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66612365"/>
        <w:docPartObj>
          <w:docPartGallery w:val="Cover Pages"/>
          <w:docPartUnique/>
        </w:docPartObj>
      </w:sdtPr>
      <w:sdtEndPr>
        <w:rPr>
          <w:rFonts w:ascii="Calibri" w:eastAsia="Calibri" w:hAnsi="Calibri" w:cs="Calibri"/>
        </w:rPr>
      </w:sdtEndPr>
      <w:sdtContent>
        <w:p w14:paraId="595AA1E8" w14:textId="77777777" w:rsidR="007139D9" w:rsidRDefault="00855401" w:rsidP="007139D9">
          <w:pPr>
            <w:jc w:val="center"/>
          </w:pPr>
          <w:r>
            <w:rPr>
              <w:noProof/>
            </w:rPr>
            <mc:AlternateContent>
              <mc:Choice Requires="wps">
                <w:drawing>
                  <wp:anchor distT="0" distB="0" distL="114300" distR="114300" simplePos="0" relativeHeight="251664384" behindDoc="0" locked="0" layoutInCell="1" allowOverlap="1" wp14:anchorId="3D4D0D36" wp14:editId="50009494">
                    <wp:simplePos x="0" y="0"/>
                    <wp:positionH relativeFrom="column">
                      <wp:posOffset>-631825</wp:posOffset>
                    </wp:positionH>
                    <wp:positionV relativeFrom="paragraph">
                      <wp:posOffset>-723265</wp:posOffset>
                    </wp:positionV>
                    <wp:extent cx="228600" cy="8782050"/>
                    <wp:effectExtent l="0" t="0" r="0" b="0"/>
                    <wp:wrapNone/>
                    <wp:docPr id="115" name="Rectangle 115"/>
                    <wp:cNvGraphicFramePr/>
                    <a:graphic xmlns:a="http://schemas.openxmlformats.org/drawingml/2006/main">
                      <a:graphicData uri="http://schemas.microsoft.com/office/word/2010/wordprocessingShape">
                        <wps:wsp>
                          <wps:cNvSpPr/>
                          <wps:spPr>
                            <a:xfrm>
                              <a:off x="0" y="0"/>
                              <a:ext cx="228600" cy="8782050"/>
                            </a:xfrm>
                            <a:prstGeom prst="rect">
                              <a:avLst/>
                            </a:prstGeom>
                            <a:solidFill>
                              <a:srgbClr val="ED94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8CE80A" id="Rectangle 115" o:spid="_x0000_s1026" style="position:absolute;margin-left:-49.75pt;margin-top:-56.95pt;width:18pt;height:69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" fillcolor="#ed9438" stroked="f" strokeweight="1pt"/>
                </w:pict>
              </mc:Fallback>
            </mc:AlternateContent>
          </w:r>
          <w:r w:rsidR="007139D9">
            <w:t xml:space="preserve"> </w:t>
          </w:r>
        </w:p>
        <w:p w14:paraId="05022D7B" w14:textId="77777777" w:rsidR="00FE4C17" w:rsidRDefault="00FE4C17" w:rsidP="007139D9">
          <w:pPr>
            <w:jc w:val="center"/>
          </w:pPr>
        </w:p>
        <w:p w14:paraId="3F978640" w14:textId="77777777" w:rsidR="00E144A6" w:rsidRDefault="00E144A6" w:rsidP="007139D9">
          <w:pPr>
            <w:jc w:val="center"/>
          </w:pPr>
        </w:p>
        <w:p w14:paraId="3306126D" w14:textId="77777777" w:rsidR="00E144A6" w:rsidRDefault="00E144A6" w:rsidP="007139D9">
          <w:pPr>
            <w:jc w:val="center"/>
          </w:pPr>
        </w:p>
        <w:p w14:paraId="0AFDBCE3" w14:textId="77777777" w:rsidR="00FE4C17" w:rsidRDefault="00B347B8" w:rsidP="007139D9">
          <w:pPr>
            <w:jc w:val="center"/>
          </w:pPr>
          <w:r>
            <w:rPr>
              <w:noProof/>
            </w:rPr>
            <mc:AlternateContent>
              <mc:Choice Requires="wps">
                <w:drawing>
                  <wp:inline distT="0" distB="0" distL="0" distR="0" wp14:anchorId="4150C1F0" wp14:editId="522CFBAA">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C58D3D"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3440969" w14:textId="77777777" w:rsidR="00FE4C17" w:rsidRDefault="00B347B8" w:rsidP="007139D9">
          <w:pPr>
            <w:jc w:val="center"/>
          </w:pPr>
          <w:r>
            <w:rPr>
              <w:noProof/>
            </w:rPr>
            <w:drawing>
              <wp:anchor distT="0" distB="0" distL="114300" distR="114300" simplePos="0" relativeHeight="251665408" behindDoc="1" locked="0" layoutInCell="1" allowOverlap="1" wp14:anchorId="22BF7CAE" wp14:editId="271EE379">
                <wp:simplePos x="0" y="0"/>
                <wp:positionH relativeFrom="column">
                  <wp:posOffset>247650</wp:posOffset>
                </wp:positionH>
                <wp:positionV relativeFrom="paragraph">
                  <wp:posOffset>6985</wp:posOffset>
                </wp:positionV>
                <wp:extent cx="1714500" cy="1343025"/>
                <wp:effectExtent l="0" t="0" r="0" b="9525"/>
                <wp:wrapTight wrapText="bothSides">
                  <wp:wrapPolygon edited="0">
                    <wp:start x="0" y="0"/>
                    <wp:lineTo x="0" y="21447"/>
                    <wp:lineTo x="21360" y="21447"/>
                    <wp:lineTo x="21360" y="0"/>
                    <wp:lineTo x="0" y="0"/>
                  </wp:wrapPolygon>
                </wp:wrapTight>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14500" cy="1343025"/>
                        </a:xfrm>
                        <a:prstGeom prst="rect">
                          <a:avLst/>
                        </a:prstGeom>
                      </pic:spPr>
                    </pic:pic>
                  </a:graphicData>
                </a:graphic>
              </wp:anchor>
            </w:drawing>
          </w:r>
        </w:p>
        <w:p w14:paraId="2429DCC9" w14:textId="77777777" w:rsidR="00F73AFD" w:rsidRPr="00B347B8" w:rsidRDefault="00B347B8" w:rsidP="007139D9">
          <w:pPr>
            <w:jc w:val="center"/>
            <w:rPr>
              <w:b/>
              <w:bCs/>
              <w:color w:val="ED9438"/>
              <w:sz w:val="56"/>
              <w:szCs w:val="56"/>
            </w:rPr>
          </w:pPr>
          <w:r w:rsidRPr="00B347B8">
            <w:rPr>
              <w:b/>
              <w:bCs/>
              <w:color w:val="ED9438"/>
              <w:sz w:val="56"/>
              <w:szCs w:val="56"/>
            </w:rPr>
            <w:t>Northfields &amp; District Play Association</w:t>
          </w:r>
        </w:p>
        <w:p w14:paraId="7507C41D" w14:textId="77777777" w:rsidR="00E739E9" w:rsidRDefault="00E739E9" w:rsidP="00E739E9">
          <w:r>
            <w:rPr>
              <w:noProof/>
            </w:rPr>
            <mc:AlternateContent>
              <mc:Choice Requires="wps">
                <w:drawing>
                  <wp:anchor distT="0" distB="0" distL="114300" distR="114300" simplePos="0" relativeHeight="251660288" behindDoc="1" locked="0" layoutInCell="1" allowOverlap="1" wp14:anchorId="67095EA3" wp14:editId="6D809091">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45500</wp14:pctPosVOffset>
                        </wp:positionV>
                      </mc:Choice>
                      <mc:Fallback>
                        <wp:positionV relativeFrom="page">
                          <wp:posOffset>4576445</wp:posOffset>
                        </wp:positionV>
                      </mc:Fallback>
                    </mc:AlternateContent>
                    <wp:extent cx="5753100" cy="4076700"/>
                    <wp:effectExtent l="0" t="0" r="10160" b="0"/>
                    <wp:wrapNone/>
                    <wp:docPr id="113" name="Text Box 113"/>
                    <wp:cNvGraphicFramePr/>
                    <a:graphic xmlns:a="http://schemas.openxmlformats.org/drawingml/2006/main">
                      <a:graphicData uri="http://schemas.microsoft.com/office/word/2010/wordprocessingShape">
                        <wps:wsp>
                          <wps:cNvSpPr txBox="1"/>
                          <wps:spPr>
                            <a:xfrm>
                              <a:off x="0" y="0"/>
                              <a:ext cx="5753100" cy="407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0" w:name="_Hlk88544543" w:displacedByCustomXml="next"/>
                              <w:bookmarkStart w:id="1" w:name="_Hlk88544544" w:displacedByCustomXml="next"/>
                              <w:sdt>
                                <w:sdtPr>
                                  <w:rPr>
                                    <w:caps/>
                                    <w:color w:val="000000" w:themeColor="text2" w:themeShade="BF"/>
                                    <w:sz w:val="52"/>
                                    <w:szCs w:val="52"/>
                                  </w:rPr>
                                  <w:alias w:val="Title"/>
                                  <w:tag w:val=""/>
                                  <w:id w:val="602841395"/>
                                  <w:placeholder>
                                    <w:docPart w:val="580C46BFAAD54D9CAB3452A04B5ED431"/>
                                  </w:placeholder>
                                  <w:dataBinding w:prefixMappings="xmlns:ns0='http://purl.org/dc/elements/1.1/' xmlns:ns1='http://schemas.openxmlformats.org/package/2006/metadata/core-properties' " w:xpath="/ns1:coreProperties[1]/ns0:title[1]" w:storeItemID="{6C3C8BC8-F283-45AE-878A-BAB7291924A1}"/>
                                  <w:text/>
                                </w:sdtPr>
                                <w:sdtContent>
                                  <w:p w14:paraId="63CFA074" w14:textId="16C59F69" w:rsidR="00600651" w:rsidRDefault="00524080" w:rsidP="00B740ED">
                                    <w:pPr>
                                      <w:pStyle w:val="NoSpacing"/>
                                      <w:jc w:val="right"/>
                                      <w:rPr>
                                        <w:caps/>
                                        <w:color w:val="000000" w:themeColor="text2" w:themeShade="BF"/>
                                        <w:sz w:val="52"/>
                                        <w:szCs w:val="52"/>
                                      </w:rPr>
                                    </w:pPr>
                                    <w:r>
                                      <w:rPr>
                                        <w:caps/>
                                        <w:color w:val="000000" w:themeColor="text2" w:themeShade="BF"/>
                                        <w:sz w:val="52"/>
                                        <w:szCs w:val="52"/>
                                      </w:rPr>
                                      <w:t>Safeguarding Children Policy</w:t>
                                    </w:r>
                                  </w:p>
                                </w:sdtContent>
                              </w:sdt>
                              <w:sdt>
                                <w:sdtPr>
                                  <w:rPr>
                                    <w:smallCaps/>
                                    <w:color w:val="000000" w:themeColor="text2"/>
                                    <w:sz w:val="36"/>
                                    <w:szCs w:val="36"/>
                                  </w:rPr>
                                  <w:alias w:val="Company"/>
                                  <w:tag w:val=""/>
                                  <w:id w:val="1574467796"/>
                                  <w:placeholder>
                                    <w:docPart w:val="F1F933B4C89946ED832E92703DA43AB0"/>
                                  </w:placeholder>
                                  <w:dataBinding w:prefixMappings="xmlns:ns0='http://schemas.openxmlformats.org/officeDocument/2006/extended-properties' " w:xpath="/ns0:Properties[1]/ns0:Company[1]" w:storeItemID="{6668398D-A668-4E3E-A5EB-62B293D839F1}"/>
                                  <w:text/>
                                </w:sdtPr>
                                <w:sdtContent>
                                  <w:p w14:paraId="2F4B8052" w14:textId="77777777" w:rsidR="002F014E" w:rsidRDefault="00B347B8">
                                    <w:pPr>
                                      <w:pStyle w:val="NoSpacing"/>
                                      <w:jc w:val="right"/>
                                      <w:rPr>
                                        <w:smallCaps/>
                                        <w:color w:val="000000" w:themeColor="text2"/>
                                        <w:sz w:val="36"/>
                                        <w:szCs w:val="36"/>
                                      </w:rPr>
                                    </w:pPr>
                                    <w:r>
                                      <w:rPr>
                                        <w:smallCaps/>
                                        <w:color w:val="000000" w:themeColor="text2"/>
                                        <w:sz w:val="36"/>
                                        <w:szCs w:val="36"/>
                                      </w:rPr>
                                      <w:t>Northfields and District Play Association</w:t>
                                    </w:r>
                                  </w:p>
                                </w:sdtContent>
                              </w:sdt>
                              <w:sdt>
                                <w:sdtPr>
                                  <w:rPr>
                                    <w:smallCaps/>
                                    <w:color w:val="000000" w:themeColor="text2"/>
                                    <w:sz w:val="36"/>
                                    <w:szCs w:val="36"/>
                                  </w:rPr>
                                  <w:alias w:val="Status"/>
                                  <w:tag w:val=""/>
                                  <w:id w:val="611016086"/>
                                  <w:placeholder>
                                    <w:docPart w:val="AB750C37FD694DF6A0742A195FB94543"/>
                                  </w:placeholder>
                                  <w:dataBinding w:prefixMappings="xmlns:ns0='http://purl.org/dc/elements/1.1/' xmlns:ns1='http://schemas.openxmlformats.org/package/2006/metadata/core-properties' " w:xpath="/ns1:coreProperties[1]/ns1:contentStatus[1]" w:storeItemID="{6C3C8BC8-F283-45AE-878A-BAB7291924A1}"/>
                                  <w:text/>
                                </w:sdtPr>
                                <w:sdtContent>
                                  <w:p w14:paraId="7E869F21" w14:textId="77777777" w:rsidR="00E739E9" w:rsidRDefault="00E739E9">
                                    <w:pPr>
                                      <w:pStyle w:val="NoSpacing"/>
                                      <w:jc w:val="right"/>
                                      <w:rPr>
                                        <w:smallCaps/>
                                        <w:color w:val="000000" w:themeColor="text2"/>
                                        <w:sz w:val="36"/>
                                        <w:szCs w:val="36"/>
                                      </w:rPr>
                                    </w:pPr>
                                    <w:r>
                                      <w:rPr>
                                        <w:smallCaps/>
                                        <w:color w:val="000000" w:themeColor="text2"/>
                                        <w:sz w:val="36"/>
                                        <w:szCs w:val="36"/>
                                      </w:rPr>
                                      <w:t xml:space="preserve">Version </w:t>
                                    </w:r>
                                    <w:r w:rsidR="0017387F">
                                      <w:rPr>
                                        <w:smallCaps/>
                                        <w:color w:val="000000" w:themeColor="text2"/>
                                        <w:sz w:val="36"/>
                                        <w:szCs w:val="36"/>
                                      </w:rPr>
                                      <w:t>1</w:t>
                                    </w:r>
                                    <w:r>
                                      <w:rPr>
                                        <w:smallCaps/>
                                        <w:color w:val="000000" w:themeColor="text2"/>
                                        <w:sz w:val="36"/>
                                        <w:szCs w:val="36"/>
                                      </w:rPr>
                                      <w:t>.0</w:t>
                                    </w:r>
                                  </w:p>
                                </w:sdtContent>
                              </w:sdt>
                              <w:bookmarkEnd w:id="1"/>
                              <w:bookmarkEnd w:id="0"/>
                              <w:p w14:paraId="0D93B0EC" w14:textId="77777777" w:rsidR="002B61B2" w:rsidRDefault="002B61B2"/>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67095EA3" id="_x0000_t202" coordsize="21600,21600" o:spt="202" path="m,l,21600r21600,l21600,xe">
                    <v:stroke joinstyle="miter"/>
                    <v:path gradientshapeok="t" o:connecttype="rect"/>
                  </v:shapetype>
                  <v:shape id="Text Box 113" o:spid="_x0000_s1026" type="#_x0000_t202" style="position:absolute;margin-left:0;margin-top:0;width:453pt;height:321pt;z-index:-251656192;visibility:visible;mso-wrap-style:square;mso-width-percent:734;mso-height-percent:0;mso-left-percent:150;mso-top-percent:455;mso-wrap-distance-left:9pt;mso-wrap-distance-top:0;mso-wrap-distance-right:9pt;mso-wrap-distance-bottom:0;mso-position-horizontal-relative:page;mso-position-vertical-relative:page;mso-width-percent:734;mso-height-percent:0;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" filled="f" stroked="f" strokeweight=".5pt">
                    <v:textbox inset="0,0,0,0">
                      <w:txbxContent>
                        <w:bookmarkStart w:id="2" w:name="_Hlk88544543" w:displacedByCustomXml="next"/>
                        <w:bookmarkStart w:id="3" w:name="_Hlk88544544" w:displacedByCustomXml="next"/>
                        <w:sdt>
                          <w:sdtPr>
                            <w:rPr>
                              <w:caps/>
                              <w:color w:val="000000" w:themeColor="text2" w:themeShade="BF"/>
                              <w:sz w:val="52"/>
                              <w:szCs w:val="52"/>
                            </w:rPr>
                            <w:alias w:val="Title"/>
                            <w:tag w:val=""/>
                            <w:id w:val="602841395"/>
                            <w:placeholder>
                              <w:docPart w:val="580C46BFAAD54D9CAB3452A04B5ED431"/>
                            </w:placeholder>
                            <w:dataBinding w:prefixMappings="xmlns:ns0='http://purl.org/dc/elements/1.1/' xmlns:ns1='http://schemas.openxmlformats.org/package/2006/metadata/core-properties' " w:xpath="/ns1:coreProperties[1]/ns0:title[1]" w:storeItemID="{6C3C8BC8-F283-45AE-878A-BAB7291924A1}"/>
                            <w:text/>
                          </w:sdtPr>
                          <w:sdtContent>
                            <w:p w14:paraId="63CFA074" w14:textId="16C59F69" w:rsidR="00600651" w:rsidRDefault="00524080" w:rsidP="00B740ED">
                              <w:pPr>
                                <w:pStyle w:val="NoSpacing"/>
                                <w:jc w:val="right"/>
                                <w:rPr>
                                  <w:caps/>
                                  <w:color w:val="000000" w:themeColor="text2" w:themeShade="BF"/>
                                  <w:sz w:val="52"/>
                                  <w:szCs w:val="52"/>
                                </w:rPr>
                              </w:pPr>
                              <w:r>
                                <w:rPr>
                                  <w:caps/>
                                  <w:color w:val="000000" w:themeColor="text2" w:themeShade="BF"/>
                                  <w:sz w:val="52"/>
                                  <w:szCs w:val="52"/>
                                </w:rPr>
                                <w:t>Safeguarding Children Policy</w:t>
                              </w:r>
                            </w:p>
                          </w:sdtContent>
                        </w:sdt>
                        <w:sdt>
                          <w:sdtPr>
                            <w:rPr>
                              <w:smallCaps/>
                              <w:color w:val="000000" w:themeColor="text2"/>
                              <w:sz w:val="36"/>
                              <w:szCs w:val="36"/>
                            </w:rPr>
                            <w:alias w:val="Company"/>
                            <w:tag w:val=""/>
                            <w:id w:val="1574467796"/>
                            <w:placeholder>
                              <w:docPart w:val="F1F933B4C89946ED832E92703DA43AB0"/>
                            </w:placeholder>
                            <w:dataBinding w:prefixMappings="xmlns:ns0='http://schemas.openxmlformats.org/officeDocument/2006/extended-properties' " w:xpath="/ns0:Properties[1]/ns0:Company[1]" w:storeItemID="{6668398D-A668-4E3E-A5EB-62B293D839F1}"/>
                            <w:text/>
                          </w:sdtPr>
                          <w:sdtContent>
                            <w:p w14:paraId="2F4B8052" w14:textId="77777777" w:rsidR="002F014E" w:rsidRDefault="00B347B8">
                              <w:pPr>
                                <w:pStyle w:val="NoSpacing"/>
                                <w:jc w:val="right"/>
                                <w:rPr>
                                  <w:smallCaps/>
                                  <w:color w:val="000000" w:themeColor="text2"/>
                                  <w:sz w:val="36"/>
                                  <w:szCs w:val="36"/>
                                </w:rPr>
                              </w:pPr>
                              <w:r>
                                <w:rPr>
                                  <w:smallCaps/>
                                  <w:color w:val="000000" w:themeColor="text2"/>
                                  <w:sz w:val="36"/>
                                  <w:szCs w:val="36"/>
                                </w:rPr>
                                <w:t>Northfields and District Play Association</w:t>
                              </w:r>
                            </w:p>
                          </w:sdtContent>
                        </w:sdt>
                        <w:sdt>
                          <w:sdtPr>
                            <w:rPr>
                              <w:smallCaps/>
                              <w:color w:val="000000" w:themeColor="text2"/>
                              <w:sz w:val="36"/>
                              <w:szCs w:val="36"/>
                            </w:rPr>
                            <w:alias w:val="Status"/>
                            <w:tag w:val=""/>
                            <w:id w:val="611016086"/>
                            <w:placeholder>
                              <w:docPart w:val="AB750C37FD694DF6A0742A195FB94543"/>
                            </w:placeholder>
                            <w:dataBinding w:prefixMappings="xmlns:ns0='http://purl.org/dc/elements/1.1/' xmlns:ns1='http://schemas.openxmlformats.org/package/2006/metadata/core-properties' " w:xpath="/ns1:coreProperties[1]/ns1:contentStatus[1]" w:storeItemID="{6C3C8BC8-F283-45AE-878A-BAB7291924A1}"/>
                            <w:text/>
                          </w:sdtPr>
                          <w:sdtContent>
                            <w:p w14:paraId="7E869F21" w14:textId="77777777" w:rsidR="00E739E9" w:rsidRDefault="00E739E9">
                              <w:pPr>
                                <w:pStyle w:val="NoSpacing"/>
                                <w:jc w:val="right"/>
                                <w:rPr>
                                  <w:smallCaps/>
                                  <w:color w:val="000000" w:themeColor="text2"/>
                                  <w:sz w:val="36"/>
                                  <w:szCs w:val="36"/>
                                </w:rPr>
                              </w:pPr>
                              <w:r>
                                <w:rPr>
                                  <w:smallCaps/>
                                  <w:color w:val="000000" w:themeColor="text2"/>
                                  <w:sz w:val="36"/>
                                  <w:szCs w:val="36"/>
                                </w:rPr>
                                <w:t xml:space="preserve">Version </w:t>
                              </w:r>
                              <w:r w:rsidR="0017387F">
                                <w:rPr>
                                  <w:smallCaps/>
                                  <w:color w:val="000000" w:themeColor="text2"/>
                                  <w:sz w:val="36"/>
                                  <w:szCs w:val="36"/>
                                </w:rPr>
                                <w:t>1</w:t>
                              </w:r>
                              <w:r>
                                <w:rPr>
                                  <w:smallCaps/>
                                  <w:color w:val="000000" w:themeColor="text2"/>
                                  <w:sz w:val="36"/>
                                  <w:szCs w:val="36"/>
                                </w:rPr>
                                <w:t>.0</w:t>
                              </w:r>
                            </w:p>
                          </w:sdtContent>
                        </w:sdt>
                        <w:bookmarkEnd w:id="3"/>
                        <w:bookmarkEnd w:id="2"/>
                        <w:p w14:paraId="0D93B0EC" w14:textId="77777777" w:rsidR="002B61B2" w:rsidRDefault="002B61B2"/>
                      </w:txbxContent>
                    </v:textbox>
                    <w10:wrap anchorx="page" anchory="page"/>
                  </v:shape>
                </w:pict>
              </mc:Fallback>
            </mc:AlternateContent>
          </w:r>
          <w:r w:rsidR="00F73AFD">
            <w:rPr>
              <w:noProof/>
            </w:rPr>
            <mc:AlternateContent>
              <mc:Choice Requires="wps">
                <w:drawing>
                  <wp:anchor distT="0" distB="0" distL="114300" distR="114300" simplePos="0" relativeHeight="251662336" behindDoc="0" locked="0" layoutInCell="1" allowOverlap="1" wp14:anchorId="78370674" wp14:editId="71FF930A">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000000" w:themeColor="text2" w:themeShade="BF"/>
                                    <w:sz w:val="40"/>
                                    <w:szCs w:val="40"/>
                                  </w:rPr>
                                  <w:alias w:val="Publish Date"/>
                                  <w:tag w:val=""/>
                                  <w:id w:val="400952559"/>
                                  <w:showingPlcHdr/>
                                  <w:dataBinding w:prefixMappings="xmlns:ns0='http://schemas.microsoft.com/office/2006/coverPageProps' " w:xpath="/ns0:CoverPageProperties[1]/ns0:PublishDate[1]" w:storeItemID="{55AF091B-3C7A-41E3-B477-F2FDAA23CFDA}"/>
                                  <w:date w:fullDate="2020-06-01T00:00:00Z">
                                    <w:dateFormat w:val="MMMM d, yyyy"/>
                                    <w:lid w:val="en-US"/>
                                    <w:storeMappedDataAs w:val="dateTime"/>
                                    <w:calendar w:val="gregorian"/>
                                  </w:date>
                                </w:sdtPr>
                                <w:sdtContent>
                                  <w:p w14:paraId="227A2952" w14:textId="77777777" w:rsidR="00B90172" w:rsidRDefault="00B90172">
                                    <w:pPr>
                                      <w:pStyle w:val="NoSpacing"/>
                                      <w:jc w:val="right"/>
                                      <w:rPr>
                                        <w:caps/>
                                        <w:color w:val="000000" w:themeColor="text2" w:themeShade="BF"/>
                                        <w:sz w:val="40"/>
                                        <w:szCs w:val="40"/>
                                      </w:rPr>
                                    </w:pPr>
                                    <w:r>
                                      <w:rPr>
                                        <w:caps/>
                                        <w:color w:val="000000" w:themeColor="text2" w:themeShade="BF"/>
                                        <w:sz w:val="40"/>
                                        <w:szCs w:val="40"/>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78370674" id="Text Box 111" o:spid="_x0000_s1027"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" filled="f" stroked="f" strokeweight=".5pt">
                    <v:textbox style="mso-fit-shape-to-text:t" inset="0,0,0,0">
                      <w:txbxContent>
                        <w:sdt>
                          <w:sdtPr>
                            <w:rPr>
                              <w:caps/>
                              <w:color w:val="000000" w:themeColor="text2" w:themeShade="BF"/>
                              <w:sz w:val="40"/>
                              <w:szCs w:val="40"/>
                            </w:rPr>
                            <w:alias w:val="Publish Date"/>
                            <w:tag w:val=""/>
                            <w:id w:val="400952559"/>
                            <w:showingPlcHdr/>
                            <w:dataBinding w:prefixMappings="xmlns:ns0='http://schemas.microsoft.com/office/2006/coverPageProps' " w:xpath="/ns0:CoverPageProperties[1]/ns0:PublishDate[1]" w:storeItemID="{55AF091B-3C7A-41E3-B477-F2FDAA23CFDA}"/>
                            <w:date w:fullDate="2020-06-01T00:00:00Z">
                              <w:dateFormat w:val="MMMM d, yyyy"/>
                              <w:lid w:val="en-US"/>
                              <w:storeMappedDataAs w:val="dateTime"/>
                              <w:calendar w:val="gregorian"/>
                            </w:date>
                          </w:sdtPr>
                          <w:sdtContent>
                            <w:p w14:paraId="227A2952" w14:textId="77777777" w:rsidR="00B90172" w:rsidRDefault="00B90172">
                              <w:pPr>
                                <w:pStyle w:val="NoSpacing"/>
                                <w:jc w:val="right"/>
                                <w:rPr>
                                  <w:caps/>
                                  <w:color w:val="000000" w:themeColor="text2" w:themeShade="BF"/>
                                  <w:sz w:val="40"/>
                                  <w:szCs w:val="40"/>
                                </w:rPr>
                              </w:pPr>
                              <w:r>
                                <w:rPr>
                                  <w:caps/>
                                  <w:color w:val="000000" w:themeColor="text2" w:themeShade="BF"/>
                                  <w:sz w:val="40"/>
                                  <w:szCs w:val="40"/>
                                </w:rPr>
                                <w:t xml:space="preserve">     </w:t>
                              </w:r>
                            </w:p>
                          </w:sdtContent>
                        </w:sdt>
                      </w:txbxContent>
                    </v:textbox>
                    <w10:wrap type="square" anchorx="page" anchory="page"/>
                  </v:shape>
                </w:pict>
              </mc:Fallback>
            </mc:AlternateContent>
          </w:r>
          <w:r w:rsidR="00F73AFD">
            <w:rPr>
              <w:rFonts w:ascii="Calibri" w:eastAsia="Calibri" w:hAnsi="Calibri" w:cs="Calibri"/>
            </w:rPr>
            <w:br w:type="page"/>
          </w:r>
        </w:p>
        <w:p w14:paraId="45FB761C" w14:textId="77777777" w:rsidR="00E07549" w:rsidRDefault="00000000">
          <w:pPr>
            <w:rPr>
              <w:rFonts w:ascii="Calibri" w:eastAsia="Calibri" w:hAnsi="Calibri" w:cs="Calibri"/>
            </w:rPr>
          </w:pPr>
        </w:p>
      </w:sdtContent>
    </w:sdt>
    <w:sdt>
      <w:sdtPr>
        <w:rPr>
          <w:rFonts w:asciiTheme="minorHAnsi" w:eastAsiaTheme="minorHAnsi" w:hAnsiTheme="minorHAnsi" w:cstheme="minorBidi"/>
          <w:b w:val="0"/>
          <w:color w:val="auto"/>
          <w:sz w:val="24"/>
          <w:szCs w:val="22"/>
        </w:rPr>
        <w:id w:val="-1706552347"/>
        <w:docPartObj>
          <w:docPartGallery w:val="Table of Contents"/>
          <w:docPartUnique/>
        </w:docPartObj>
      </w:sdtPr>
      <w:sdtEndPr>
        <w:rPr>
          <w:bCs/>
          <w:noProof/>
          <w:szCs w:val="24"/>
        </w:rPr>
      </w:sdtEndPr>
      <w:sdtContent>
        <w:p w14:paraId="5AEEE776" w14:textId="71E2C19F" w:rsidR="00B32E73" w:rsidRPr="00FC5D27" w:rsidRDefault="00672734" w:rsidP="00FC5D27">
          <w:pPr>
            <w:pStyle w:val="ContentsPage"/>
          </w:pPr>
          <w:r>
            <w:t>Contents</w:t>
          </w:r>
        </w:p>
        <w:p w14:paraId="5EFD79B4" w14:textId="48331260" w:rsidR="00672734" w:rsidRDefault="00FD6864">
          <w:pPr>
            <w:pStyle w:val="TOC1"/>
            <w:tabs>
              <w:tab w:val="right" w:leader="dot" w:pos="9350"/>
            </w:tabs>
            <w:rPr>
              <w:rFonts w:eastAsiaTheme="minorEastAsia"/>
              <w:noProof/>
              <w:sz w:val="22"/>
              <w:lang w:eastAsia="en-GB"/>
            </w:rPr>
          </w:pPr>
          <w:r w:rsidRPr="00BC0163">
            <w:rPr>
              <w:rFonts w:asciiTheme="majorHAnsi" w:eastAsiaTheme="majorEastAsia" w:hAnsiTheme="majorHAnsi" w:cstheme="majorBidi"/>
              <w:color w:val="0C3D54"/>
              <w:sz w:val="32"/>
              <w:szCs w:val="24"/>
              <w:lang w:val="en-US"/>
            </w:rPr>
            <w:fldChar w:fldCharType="begin"/>
          </w:r>
          <w:r w:rsidRPr="00BC0163">
            <w:rPr>
              <w:szCs w:val="24"/>
            </w:rPr>
            <w:instrText xml:space="preserve"> TOC \o "1-3" \h \z \u </w:instrText>
          </w:r>
          <w:r w:rsidRPr="00BC0163">
            <w:rPr>
              <w:rFonts w:asciiTheme="majorHAnsi" w:eastAsiaTheme="majorEastAsia" w:hAnsiTheme="majorHAnsi" w:cstheme="majorBidi"/>
              <w:color w:val="0C3D54"/>
              <w:sz w:val="32"/>
              <w:szCs w:val="24"/>
              <w:lang w:val="en-US"/>
            </w:rPr>
            <w:fldChar w:fldCharType="separate"/>
          </w:r>
          <w:hyperlink w:anchor="_Toc127539801" w:history="1">
            <w:r w:rsidR="00672734" w:rsidRPr="00EB3583">
              <w:rPr>
                <w:rStyle w:val="Hyperlink"/>
                <w:noProof/>
              </w:rPr>
              <w:t>Version Control</w:t>
            </w:r>
            <w:r w:rsidR="00672734">
              <w:rPr>
                <w:noProof/>
                <w:webHidden/>
              </w:rPr>
              <w:tab/>
            </w:r>
            <w:r w:rsidR="00672734">
              <w:rPr>
                <w:noProof/>
                <w:webHidden/>
              </w:rPr>
              <w:fldChar w:fldCharType="begin"/>
            </w:r>
            <w:r w:rsidR="00672734">
              <w:rPr>
                <w:noProof/>
                <w:webHidden/>
              </w:rPr>
              <w:instrText xml:space="preserve"> PAGEREF _Toc127539801 \h </w:instrText>
            </w:r>
            <w:r w:rsidR="00672734">
              <w:rPr>
                <w:noProof/>
                <w:webHidden/>
              </w:rPr>
            </w:r>
            <w:r w:rsidR="00672734">
              <w:rPr>
                <w:noProof/>
                <w:webHidden/>
              </w:rPr>
              <w:fldChar w:fldCharType="separate"/>
            </w:r>
            <w:r w:rsidR="007855D4">
              <w:rPr>
                <w:noProof/>
                <w:webHidden/>
              </w:rPr>
              <w:t>3</w:t>
            </w:r>
            <w:r w:rsidR="00672734">
              <w:rPr>
                <w:noProof/>
                <w:webHidden/>
              </w:rPr>
              <w:fldChar w:fldCharType="end"/>
            </w:r>
          </w:hyperlink>
        </w:p>
        <w:p w14:paraId="3D32D485" w14:textId="493789D2" w:rsidR="00672734" w:rsidRDefault="00000000">
          <w:pPr>
            <w:pStyle w:val="TOC1"/>
            <w:tabs>
              <w:tab w:val="right" w:leader="dot" w:pos="9350"/>
            </w:tabs>
            <w:rPr>
              <w:rFonts w:eastAsiaTheme="minorEastAsia"/>
              <w:noProof/>
              <w:sz w:val="22"/>
              <w:lang w:eastAsia="en-GB"/>
            </w:rPr>
          </w:pPr>
          <w:hyperlink w:anchor="_Toc127539802" w:history="1">
            <w:r w:rsidR="00672734" w:rsidRPr="00EB3583">
              <w:rPr>
                <w:rStyle w:val="Hyperlink"/>
                <w:noProof/>
              </w:rPr>
              <w:t>Introduction</w:t>
            </w:r>
            <w:r w:rsidR="00672734">
              <w:rPr>
                <w:noProof/>
                <w:webHidden/>
              </w:rPr>
              <w:tab/>
            </w:r>
            <w:r w:rsidR="00672734">
              <w:rPr>
                <w:noProof/>
                <w:webHidden/>
              </w:rPr>
              <w:fldChar w:fldCharType="begin"/>
            </w:r>
            <w:r w:rsidR="00672734">
              <w:rPr>
                <w:noProof/>
                <w:webHidden/>
              </w:rPr>
              <w:instrText xml:space="preserve"> PAGEREF _Toc127539802 \h </w:instrText>
            </w:r>
            <w:r w:rsidR="00672734">
              <w:rPr>
                <w:noProof/>
                <w:webHidden/>
              </w:rPr>
            </w:r>
            <w:r w:rsidR="00672734">
              <w:rPr>
                <w:noProof/>
                <w:webHidden/>
              </w:rPr>
              <w:fldChar w:fldCharType="separate"/>
            </w:r>
            <w:r w:rsidR="007855D4">
              <w:rPr>
                <w:noProof/>
                <w:webHidden/>
              </w:rPr>
              <w:t>4</w:t>
            </w:r>
            <w:r w:rsidR="00672734">
              <w:rPr>
                <w:noProof/>
                <w:webHidden/>
              </w:rPr>
              <w:fldChar w:fldCharType="end"/>
            </w:r>
          </w:hyperlink>
        </w:p>
        <w:p w14:paraId="620FBBE5" w14:textId="7B4EDF76" w:rsidR="00672734" w:rsidRDefault="00000000">
          <w:pPr>
            <w:pStyle w:val="TOC1"/>
            <w:tabs>
              <w:tab w:val="right" w:leader="dot" w:pos="9350"/>
            </w:tabs>
            <w:rPr>
              <w:rFonts w:eastAsiaTheme="minorEastAsia"/>
              <w:noProof/>
              <w:sz w:val="22"/>
              <w:lang w:eastAsia="en-GB"/>
            </w:rPr>
          </w:pPr>
          <w:hyperlink w:anchor="_Toc127539803" w:history="1">
            <w:r w:rsidR="00672734" w:rsidRPr="00EB3583">
              <w:rPr>
                <w:rStyle w:val="Hyperlink"/>
                <w:noProof/>
              </w:rPr>
              <w:t>Scope</w:t>
            </w:r>
            <w:r w:rsidR="00672734">
              <w:rPr>
                <w:noProof/>
                <w:webHidden/>
              </w:rPr>
              <w:tab/>
            </w:r>
            <w:r w:rsidR="00672734">
              <w:rPr>
                <w:noProof/>
                <w:webHidden/>
              </w:rPr>
              <w:fldChar w:fldCharType="begin"/>
            </w:r>
            <w:r w:rsidR="00672734">
              <w:rPr>
                <w:noProof/>
                <w:webHidden/>
              </w:rPr>
              <w:instrText xml:space="preserve"> PAGEREF _Toc127539803 \h </w:instrText>
            </w:r>
            <w:r w:rsidR="00672734">
              <w:rPr>
                <w:noProof/>
                <w:webHidden/>
              </w:rPr>
            </w:r>
            <w:r w:rsidR="00672734">
              <w:rPr>
                <w:noProof/>
                <w:webHidden/>
              </w:rPr>
              <w:fldChar w:fldCharType="separate"/>
            </w:r>
            <w:r w:rsidR="007855D4">
              <w:rPr>
                <w:noProof/>
                <w:webHidden/>
              </w:rPr>
              <w:t>4</w:t>
            </w:r>
            <w:r w:rsidR="00672734">
              <w:rPr>
                <w:noProof/>
                <w:webHidden/>
              </w:rPr>
              <w:fldChar w:fldCharType="end"/>
            </w:r>
          </w:hyperlink>
        </w:p>
        <w:p w14:paraId="10A82845" w14:textId="1FE8D6BD" w:rsidR="00672734" w:rsidRDefault="00000000">
          <w:pPr>
            <w:pStyle w:val="TOC1"/>
            <w:tabs>
              <w:tab w:val="right" w:leader="dot" w:pos="9350"/>
            </w:tabs>
            <w:rPr>
              <w:rFonts w:eastAsiaTheme="minorEastAsia"/>
              <w:noProof/>
              <w:sz w:val="22"/>
              <w:lang w:eastAsia="en-GB"/>
            </w:rPr>
          </w:pPr>
          <w:hyperlink w:anchor="_Toc127539804" w:history="1">
            <w:r w:rsidR="00672734" w:rsidRPr="00EB3583">
              <w:rPr>
                <w:rStyle w:val="Hyperlink"/>
                <w:noProof/>
              </w:rPr>
              <w:t>Definitions</w:t>
            </w:r>
            <w:r w:rsidR="00672734">
              <w:rPr>
                <w:noProof/>
                <w:webHidden/>
              </w:rPr>
              <w:tab/>
            </w:r>
            <w:r w:rsidR="00672734">
              <w:rPr>
                <w:noProof/>
                <w:webHidden/>
              </w:rPr>
              <w:fldChar w:fldCharType="begin"/>
            </w:r>
            <w:r w:rsidR="00672734">
              <w:rPr>
                <w:noProof/>
                <w:webHidden/>
              </w:rPr>
              <w:instrText xml:space="preserve"> PAGEREF _Toc127539804 \h </w:instrText>
            </w:r>
            <w:r w:rsidR="00672734">
              <w:rPr>
                <w:noProof/>
                <w:webHidden/>
              </w:rPr>
            </w:r>
            <w:r w:rsidR="00672734">
              <w:rPr>
                <w:noProof/>
                <w:webHidden/>
              </w:rPr>
              <w:fldChar w:fldCharType="separate"/>
            </w:r>
            <w:r w:rsidR="007855D4">
              <w:rPr>
                <w:noProof/>
                <w:webHidden/>
              </w:rPr>
              <w:t>5</w:t>
            </w:r>
            <w:r w:rsidR="00672734">
              <w:rPr>
                <w:noProof/>
                <w:webHidden/>
              </w:rPr>
              <w:fldChar w:fldCharType="end"/>
            </w:r>
          </w:hyperlink>
        </w:p>
        <w:p w14:paraId="1E1D9E02" w14:textId="09670E6D" w:rsidR="00672734" w:rsidRDefault="00000000">
          <w:pPr>
            <w:pStyle w:val="TOC1"/>
            <w:tabs>
              <w:tab w:val="right" w:leader="dot" w:pos="9350"/>
            </w:tabs>
            <w:rPr>
              <w:rFonts w:eastAsiaTheme="minorEastAsia"/>
              <w:noProof/>
              <w:sz w:val="22"/>
              <w:lang w:eastAsia="en-GB"/>
            </w:rPr>
          </w:pPr>
          <w:hyperlink w:anchor="_Toc127539805" w:history="1">
            <w:r w:rsidR="00672734" w:rsidRPr="00EB3583">
              <w:rPr>
                <w:rStyle w:val="Hyperlink"/>
                <w:noProof/>
              </w:rPr>
              <w:t>Roles and Responsibilities</w:t>
            </w:r>
            <w:r w:rsidR="00672734">
              <w:rPr>
                <w:noProof/>
                <w:webHidden/>
              </w:rPr>
              <w:tab/>
            </w:r>
            <w:r w:rsidR="00672734">
              <w:rPr>
                <w:noProof/>
                <w:webHidden/>
              </w:rPr>
              <w:fldChar w:fldCharType="begin"/>
            </w:r>
            <w:r w:rsidR="00672734">
              <w:rPr>
                <w:noProof/>
                <w:webHidden/>
              </w:rPr>
              <w:instrText xml:space="preserve"> PAGEREF _Toc127539805 \h </w:instrText>
            </w:r>
            <w:r w:rsidR="00672734">
              <w:rPr>
                <w:noProof/>
                <w:webHidden/>
              </w:rPr>
            </w:r>
            <w:r w:rsidR="00672734">
              <w:rPr>
                <w:noProof/>
                <w:webHidden/>
              </w:rPr>
              <w:fldChar w:fldCharType="separate"/>
            </w:r>
            <w:r w:rsidR="007855D4">
              <w:rPr>
                <w:noProof/>
                <w:webHidden/>
              </w:rPr>
              <w:t>6</w:t>
            </w:r>
            <w:r w:rsidR="00672734">
              <w:rPr>
                <w:noProof/>
                <w:webHidden/>
              </w:rPr>
              <w:fldChar w:fldCharType="end"/>
            </w:r>
          </w:hyperlink>
        </w:p>
        <w:p w14:paraId="71437C61" w14:textId="1F0A6BBF" w:rsidR="00672734" w:rsidRDefault="00000000">
          <w:pPr>
            <w:pStyle w:val="TOC1"/>
            <w:tabs>
              <w:tab w:val="right" w:leader="dot" w:pos="9350"/>
            </w:tabs>
            <w:rPr>
              <w:rFonts w:eastAsiaTheme="minorEastAsia"/>
              <w:noProof/>
              <w:sz w:val="22"/>
              <w:lang w:eastAsia="en-GB"/>
            </w:rPr>
          </w:pPr>
          <w:hyperlink w:anchor="_Toc127539806" w:history="1">
            <w:r w:rsidR="00672734" w:rsidRPr="00EB3583">
              <w:rPr>
                <w:rStyle w:val="Hyperlink"/>
                <w:noProof/>
              </w:rPr>
              <w:t>Guidance</w:t>
            </w:r>
            <w:r w:rsidR="00672734">
              <w:rPr>
                <w:noProof/>
                <w:webHidden/>
              </w:rPr>
              <w:tab/>
            </w:r>
            <w:r w:rsidR="00672734">
              <w:rPr>
                <w:noProof/>
                <w:webHidden/>
              </w:rPr>
              <w:fldChar w:fldCharType="begin"/>
            </w:r>
            <w:r w:rsidR="00672734">
              <w:rPr>
                <w:noProof/>
                <w:webHidden/>
              </w:rPr>
              <w:instrText xml:space="preserve"> PAGEREF _Toc127539806 \h </w:instrText>
            </w:r>
            <w:r w:rsidR="00672734">
              <w:rPr>
                <w:noProof/>
                <w:webHidden/>
              </w:rPr>
            </w:r>
            <w:r w:rsidR="00672734">
              <w:rPr>
                <w:noProof/>
                <w:webHidden/>
              </w:rPr>
              <w:fldChar w:fldCharType="separate"/>
            </w:r>
            <w:r w:rsidR="007855D4">
              <w:rPr>
                <w:noProof/>
                <w:webHidden/>
              </w:rPr>
              <w:t>7</w:t>
            </w:r>
            <w:r w:rsidR="00672734">
              <w:rPr>
                <w:noProof/>
                <w:webHidden/>
              </w:rPr>
              <w:fldChar w:fldCharType="end"/>
            </w:r>
          </w:hyperlink>
        </w:p>
        <w:p w14:paraId="45078448" w14:textId="521D04FD" w:rsidR="00672734" w:rsidRDefault="00000000">
          <w:pPr>
            <w:pStyle w:val="TOC2"/>
            <w:tabs>
              <w:tab w:val="right" w:leader="dot" w:pos="9350"/>
            </w:tabs>
            <w:rPr>
              <w:rFonts w:eastAsiaTheme="minorEastAsia"/>
              <w:noProof/>
              <w:sz w:val="22"/>
              <w:lang w:eastAsia="en-GB"/>
            </w:rPr>
          </w:pPr>
          <w:hyperlink w:anchor="_Toc127539807" w:history="1">
            <w:r w:rsidR="00672734" w:rsidRPr="00EB3583">
              <w:rPr>
                <w:rStyle w:val="Hyperlink"/>
                <w:noProof/>
              </w:rPr>
              <w:t>Types of Abuse</w:t>
            </w:r>
            <w:r w:rsidR="00672734">
              <w:rPr>
                <w:noProof/>
                <w:webHidden/>
              </w:rPr>
              <w:tab/>
            </w:r>
            <w:r w:rsidR="00672734">
              <w:rPr>
                <w:noProof/>
                <w:webHidden/>
              </w:rPr>
              <w:fldChar w:fldCharType="begin"/>
            </w:r>
            <w:r w:rsidR="00672734">
              <w:rPr>
                <w:noProof/>
                <w:webHidden/>
              </w:rPr>
              <w:instrText xml:space="preserve"> PAGEREF _Toc127539807 \h </w:instrText>
            </w:r>
            <w:r w:rsidR="00672734">
              <w:rPr>
                <w:noProof/>
                <w:webHidden/>
              </w:rPr>
            </w:r>
            <w:r w:rsidR="00672734">
              <w:rPr>
                <w:noProof/>
                <w:webHidden/>
              </w:rPr>
              <w:fldChar w:fldCharType="separate"/>
            </w:r>
            <w:r w:rsidR="007855D4">
              <w:rPr>
                <w:noProof/>
                <w:webHidden/>
              </w:rPr>
              <w:t>7</w:t>
            </w:r>
            <w:r w:rsidR="00672734">
              <w:rPr>
                <w:noProof/>
                <w:webHidden/>
              </w:rPr>
              <w:fldChar w:fldCharType="end"/>
            </w:r>
          </w:hyperlink>
        </w:p>
        <w:p w14:paraId="4C6A9F7D" w14:textId="7F448FFD" w:rsidR="00672734" w:rsidRDefault="00000000">
          <w:pPr>
            <w:pStyle w:val="TOC3"/>
            <w:tabs>
              <w:tab w:val="right" w:leader="dot" w:pos="9350"/>
            </w:tabs>
            <w:rPr>
              <w:rFonts w:eastAsiaTheme="minorEastAsia"/>
              <w:noProof/>
              <w:sz w:val="22"/>
              <w:lang w:eastAsia="en-GB"/>
            </w:rPr>
          </w:pPr>
          <w:hyperlink w:anchor="_Toc127539808" w:history="1">
            <w:r w:rsidR="00672734" w:rsidRPr="00EB3583">
              <w:rPr>
                <w:rStyle w:val="Hyperlink"/>
                <w:noProof/>
              </w:rPr>
              <w:t>Physical Abuse</w:t>
            </w:r>
            <w:r w:rsidR="00672734">
              <w:rPr>
                <w:noProof/>
                <w:webHidden/>
              </w:rPr>
              <w:tab/>
            </w:r>
            <w:r w:rsidR="00672734">
              <w:rPr>
                <w:noProof/>
                <w:webHidden/>
              </w:rPr>
              <w:fldChar w:fldCharType="begin"/>
            </w:r>
            <w:r w:rsidR="00672734">
              <w:rPr>
                <w:noProof/>
                <w:webHidden/>
              </w:rPr>
              <w:instrText xml:space="preserve"> PAGEREF _Toc127539808 \h </w:instrText>
            </w:r>
            <w:r w:rsidR="00672734">
              <w:rPr>
                <w:noProof/>
                <w:webHidden/>
              </w:rPr>
            </w:r>
            <w:r w:rsidR="00672734">
              <w:rPr>
                <w:noProof/>
                <w:webHidden/>
              </w:rPr>
              <w:fldChar w:fldCharType="separate"/>
            </w:r>
            <w:r w:rsidR="007855D4">
              <w:rPr>
                <w:noProof/>
                <w:webHidden/>
              </w:rPr>
              <w:t>7</w:t>
            </w:r>
            <w:r w:rsidR="00672734">
              <w:rPr>
                <w:noProof/>
                <w:webHidden/>
              </w:rPr>
              <w:fldChar w:fldCharType="end"/>
            </w:r>
          </w:hyperlink>
        </w:p>
        <w:p w14:paraId="31755661" w14:textId="7405C2AB" w:rsidR="00672734" w:rsidRDefault="00000000">
          <w:pPr>
            <w:pStyle w:val="TOC3"/>
            <w:tabs>
              <w:tab w:val="right" w:leader="dot" w:pos="9350"/>
            </w:tabs>
            <w:rPr>
              <w:rFonts w:eastAsiaTheme="minorEastAsia"/>
              <w:noProof/>
              <w:sz w:val="22"/>
              <w:lang w:eastAsia="en-GB"/>
            </w:rPr>
          </w:pPr>
          <w:hyperlink w:anchor="_Toc127539809" w:history="1">
            <w:r w:rsidR="00672734" w:rsidRPr="00EB3583">
              <w:rPr>
                <w:rStyle w:val="Hyperlink"/>
                <w:noProof/>
              </w:rPr>
              <w:t>Emotional Abuse</w:t>
            </w:r>
            <w:r w:rsidR="00672734">
              <w:rPr>
                <w:noProof/>
                <w:webHidden/>
              </w:rPr>
              <w:tab/>
            </w:r>
            <w:r w:rsidR="00672734">
              <w:rPr>
                <w:noProof/>
                <w:webHidden/>
              </w:rPr>
              <w:fldChar w:fldCharType="begin"/>
            </w:r>
            <w:r w:rsidR="00672734">
              <w:rPr>
                <w:noProof/>
                <w:webHidden/>
              </w:rPr>
              <w:instrText xml:space="preserve"> PAGEREF _Toc127539809 \h </w:instrText>
            </w:r>
            <w:r w:rsidR="00672734">
              <w:rPr>
                <w:noProof/>
                <w:webHidden/>
              </w:rPr>
            </w:r>
            <w:r w:rsidR="00672734">
              <w:rPr>
                <w:noProof/>
                <w:webHidden/>
              </w:rPr>
              <w:fldChar w:fldCharType="separate"/>
            </w:r>
            <w:r w:rsidR="007855D4">
              <w:rPr>
                <w:noProof/>
                <w:webHidden/>
              </w:rPr>
              <w:t>7</w:t>
            </w:r>
            <w:r w:rsidR="00672734">
              <w:rPr>
                <w:noProof/>
                <w:webHidden/>
              </w:rPr>
              <w:fldChar w:fldCharType="end"/>
            </w:r>
          </w:hyperlink>
        </w:p>
        <w:p w14:paraId="7D7F8427" w14:textId="072472B5" w:rsidR="00672734" w:rsidRDefault="00000000">
          <w:pPr>
            <w:pStyle w:val="TOC3"/>
            <w:tabs>
              <w:tab w:val="right" w:leader="dot" w:pos="9350"/>
            </w:tabs>
            <w:rPr>
              <w:rFonts w:eastAsiaTheme="minorEastAsia"/>
              <w:noProof/>
              <w:sz w:val="22"/>
              <w:lang w:eastAsia="en-GB"/>
            </w:rPr>
          </w:pPr>
          <w:hyperlink w:anchor="_Toc127539810" w:history="1">
            <w:r w:rsidR="00672734" w:rsidRPr="00EB3583">
              <w:rPr>
                <w:rStyle w:val="Hyperlink"/>
                <w:noProof/>
              </w:rPr>
              <w:t>Neglect</w:t>
            </w:r>
            <w:r w:rsidR="00672734">
              <w:rPr>
                <w:noProof/>
                <w:webHidden/>
              </w:rPr>
              <w:tab/>
            </w:r>
            <w:r w:rsidR="00672734">
              <w:rPr>
                <w:noProof/>
                <w:webHidden/>
              </w:rPr>
              <w:fldChar w:fldCharType="begin"/>
            </w:r>
            <w:r w:rsidR="00672734">
              <w:rPr>
                <w:noProof/>
                <w:webHidden/>
              </w:rPr>
              <w:instrText xml:space="preserve"> PAGEREF _Toc127539810 \h </w:instrText>
            </w:r>
            <w:r w:rsidR="00672734">
              <w:rPr>
                <w:noProof/>
                <w:webHidden/>
              </w:rPr>
            </w:r>
            <w:r w:rsidR="00672734">
              <w:rPr>
                <w:noProof/>
                <w:webHidden/>
              </w:rPr>
              <w:fldChar w:fldCharType="separate"/>
            </w:r>
            <w:r w:rsidR="007855D4">
              <w:rPr>
                <w:noProof/>
                <w:webHidden/>
              </w:rPr>
              <w:t>8</w:t>
            </w:r>
            <w:r w:rsidR="00672734">
              <w:rPr>
                <w:noProof/>
                <w:webHidden/>
              </w:rPr>
              <w:fldChar w:fldCharType="end"/>
            </w:r>
          </w:hyperlink>
        </w:p>
        <w:p w14:paraId="1FFDBFDC" w14:textId="67C07E62" w:rsidR="00672734" w:rsidRDefault="00000000">
          <w:pPr>
            <w:pStyle w:val="TOC3"/>
            <w:tabs>
              <w:tab w:val="right" w:leader="dot" w:pos="9350"/>
            </w:tabs>
            <w:rPr>
              <w:rFonts w:eastAsiaTheme="minorEastAsia"/>
              <w:noProof/>
              <w:sz w:val="22"/>
              <w:lang w:eastAsia="en-GB"/>
            </w:rPr>
          </w:pPr>
          <w:hyperlink w:anchor="_Toc127539811" w:history="1">
            <w:r w:rsidR="00672734" w:rsidRPr="00EB3583">
              <w:rPr>
                <w:rStyle w:val="Hyperlink"/>
                <w:noProof/>
              </w:rPr>
              <w:t>Potential Risk of Harm to an Unborn Child</w:t>
            </w:r>
            <w:r w:rsidR="00672734">
              <w:rPr>
                <w:noProof/>
                <w:webHidden/>
              </w:rPr>
              <w:tab/>
            </w:r>
            <w:r w:rsidR="00672734">
              <w:rPr>
                <w:noProof/>
                <w:webHidden/>
              </w:rPr>
              <w:fldChar w:fldCharType="begin"/>
            </w:r>
            <w:r w:rsidR="00672734">
              <w:rPr>
                <w:noProof/>
                <w:webHidden/>
              </w:rPr>
              <w:instrText xml:space="preserve"> PAGEREF _Toc127539811 \h </w:instrText>
            </w:r>
            <w:r w:rsidR="00672734">
              <w:rPr>
                <w:noProof/>
                <w:webHidden/>
              </w:rPr>
            </w:r>
            <w:r w:rsidR="00672734">
              <w:rPr>
                <w:noProof/>
                <w:webHidden/>
              </w:rPr>
              <w:fldChar w:fldCharType="separate"/>
            </w:r>
            <w:r w:rsidR="007855D4">
              <w:rPr>
                <w:noProof/>
                <w:webHidden/>
              </w:rPr>
              <w:t>8</w:t>
            </w:r>
            <w:r w:rsidR="00672734">
              <w:rPr>
                <w:noProof/>
                <w:webHidden/>
              </w:rPr>
              <w:fldChar w:fldCharType="end"/>
            </w:r>
          </w:hyperlink>
        </w:p>
        <w:p w14:paraId="64B61FC7" w14:textId="6A5988C5" w:rsidR="00672734" w:rsidRDefault="00000000">
          <w:pPr>
            <w:pStyle w:val="TOC3"/>
            <w:tabs>
              <w:tab w:val="right" w:leader="dot" w:pos="9350"/>
            </w:tabs>
            <w:rPr>
              <w:rFonts w:eastAsiaTheme="minorEastAsia"/>
              <w:noProof/>
              <w:sz w:val="22"/>
              <w:lang w:eastAsia="en-GB"/>
            </w:rPr>
          </w:pPr>
          <w:hyperlink w:anchor="_Toc127539812" w:history="1">
            <w:r w:rsidR="00672734" w:rsidRPr="00EB3583">
              <w:rPr>
                <w:rStyle w:val="Hyperlink"/>
                <w:noProof/>
              </w:rPr>
              <w:t>Sexual Abuse and Violence</w:t>
            </w:r>
            <w:r w:rsidR="00672734">
              <w:rPr>
                <w:noProof/>
                <w:webHidden/>
              </w:rPr>
              <w:tab/>
            </w:r>
            <w:r w:rsidR="00672734">
              <w:rPr>
                <w:noProof/>
                <w:webHidden/>
              </w:rPr>
              <w:fldChar w:fldCharType="begin"/>
            </w:r>
            <w:r w:rsidR="00672734">
              <w:rPr>
                <w:noProof/>
                <w:webHidden/>
              </w:rPr>
              <w:instrText xml:space="preserve"> PAGEREF _Toc127539812 \h </w:instrText>
            </w:r>
            <w:r w:rsidR="00672734">
              <w:rPr>
                <w:noProof/>
                <w:webHidden/>
              </w:rPr>
            </w:r>
            <w:r w:rsidR="00672734">
              <w:rPr>
                <w:noProof/>
                <w:webHidden/>
              </w:rPr>
              <w:fldChar w:fldCharType="separate"/>
            </w:r>
            <w:r w:rsidR="007855D4">
              <w:rPr>
                <w:noProof/>
                <w:webHidden/>
              </w:rPr>
              <w:t>9</w:t>
            </w:r>
            <w:r w:rsidR="00672734">
              <w:rPr>
                <w:noProof/>
                <w:webHidden/>
              </w:rPr>
              <w:fldChar w:fldCharType="end"/>
            </w:r>
          </w:hyperlink>
        </w:p>
        <w:p w14:paraId="39EE12B9" w14:textId="4961FF74" w:rsidR="00672734" w:rsidRDefault="00000000">
          <w:pPr>
            <w:pStyle w:val="TOC2"/>
            <w:tabs>
              <w:tab w:val="right" w:leader="dot" w:pos="9350"/>
            </w:tabs>
            <w:rPr>
              <w:rFonts w:eastAsiaTheme="minorEastAsia"/>
              <w:noProof/>
              <w:sz w:val="22"/>
              <w:lang w:eastAsia="en-GB"/>
            </w:rPr>
          </w:pPr>
          <w:hyperlink w:anchor="_Toc127539813" w:history="1">
            <w:r w:rsidR="00672734" w:rsidRPr="00EB3583">
              <w:rPr>
                <w:rStyle w:val="Hyperlink"/>
                <w:noProof/>
              </w:rPr>
              <w:t>Persons in a Position of Trust</w:t>
            </w:r>
            <w:r w:rsidR="00672734">
              <w:rPr>
                <w:noProof/>
                <w:webHidden/>
              </w:rPr>
              <w:tab/>
            </w:r>
            <w:r w:rsidR="00672734">
              <w:rPr>
                <w:noProof/>
                <w:webHidden/>
              </w:rPr>
              <w:fldChar w:fldCharType="begin"/>
            </w:r>
            <w:r w:rsidR="00672734">
              <w:rPr>
                <w:noProof/>
                <w:webHidden/>
              </w:rPr>
              <w:instrText xml:space="preserve"> PAGEREF _Toc127539813 \h </w:instrText>
            </w:r>
            <w:r w:rsidR="00672734">
              <w:rPr>
                <w:noProof/>
                <w:webHidden/>
              </w:rPr>
            </w:r>
            <w:r w:rsidR="00672734">
              <w:rPr>
                <w:noProof/>
                <w:webHidden/>
              </w:rPr>
              <w:fldChar w:fldCharType="separate"/>
            </w:r>
            <w:r w:rsidR="007855D4">
              <w:rPr>
                <w:noProof/>
                <w:webHidden/>
              </w:rPr>
              <w:t>9</w:t>
            </w:r>
            <w:r w:rsidR="00672734">
              <w:rPr>
                <w:noProof/>
                <w:webHidden/>
              </w:rPr>
              <w:fldChar w:fldCharType="end"/>
            </w:r>
          </w:hyperlink>
        </w:p>
        <w:p w14:paraId="7D511F97" w14:textId="4A384D40" w:rsidR="00672734" w:rsidRDefault="00000000">
          <w:pPr>
            <w:pStyle w:val="TOC2"/>
            <w:tabs>
              <w:tab w:val="right" w:leader="dot" w:pos="9350"/>
            </w:tabs>
            <w:rPr>
              <w:rFonts w:eastAsiaTheme="minorEastAsia"/>
              <w:noProof/>
              <w:sz w:val="22"/>
              <w:lang w:eastAsia="en-GB"/>
            </w:rPr>
          </w:pPr>
          <w:hyperlink w:anchor="_Toc127539814" w:history="1">
            <w:r w:rsidR="00672734" w:rsidRPr="00EB3583">
              <w:rPr>
                <w:rStyle w:val="Hyperlink"/>
                <w:noProof/>
              </w:rPr>
              <w:t>Harmful Sexual Behaviour</w:t>
            </w:r>
            <w:r w:rsidR="00672734">
              <w:rPr>
                <w:noProof/>
                <w:webHidden/>
              </w:rPr>
              <w:tab/>
            </w:r>
            <w:r w:rsidR="00672734">
              <w:rPr>
                <w:noProof/>
                <w:webHidden/>
              </w:rPr>
              <w:fldChar w:fldCharType="begin"/>
            </w:r>
            <w:r w:rsidR="00672734">
              <w:rPr>
                <w:noProof/>
                <w:webHidden/>
              </w:rPr>
              <w:instrText xml:space="preserve"> PAGEREF _Toc127539814 \h </w:instrText>
            </w:r>
            <w:r w:rsidR="00672734">
              <w:rPr>
                <w:noProof/>
                <w:webHidden/>
              </w:rPr>
            </w:r>
            <w:r w:rsidR="00672734">
              <w:rPr>
                <w:noProof/>
                <w:webHidden/>
              </w:rPr>
              <w:fldChar w:fldCharType="separate"/>
            </w:r>
            <w:r w:rsidR="007855D4">
              <w:rPr>
                <w:noProof/>
                <w:webHidden/>
              </w:rPr>
              <w:t>10</w:t>
            </w:r>
            <w:r w:rsidR="00672734">
              <w:rPr>
                <w:noProof/>
                <w:webHidden/>
              </w:rPr>
              <w:fldChar w:fldCharType="end"/>
            </w:r>
          </w:hyperlink>
        </w:p>
        <w:p w14:paraId="2C35E2A3" w14:textId="7F31E558" w:rsidR="00672734" w:rsidRDefault="00000000">
          <w:pPr>
            <w:pStyle w:val="TOC2"/>
            <w:tabs>
              <w:tab w:val="right" w:leader="dot" w:pos="9350"/>
            </w:tabs>
            <w:rPr>
              <w:rFonts w:eastAsiaTheme="minorEastAsia"/>
              <w:noProof/>
              <w:sz w:val="22"/>
              <w:lang w:eastAsia="en-GB"/>
            </w:rPr>
          </w:pPr>
          <w:hyperlink w:anchor="_Toc127539815" w:history="1">
            <w:r w:rsidR="00672734" w:rsidRPr="00EB3583">
              <w:rPr>
                <w:rStyle w:val="Hyperlink"/>
                <w:noProof/>
              </w:rPr>
              <w:t>Child Sexual Exploitation</w:t>
            </w:r>
            <w:r w:rsidR="00672734">
              <w:rPr>
                <w:noProof/>
                <w:webHidden/>
              </w:rPr>
              <w:tab/>
            </w:r>
            <w:r w:rsidR="00672734">
              <w:rPr>
                <w:noProof/>
                <w:webHidden/>
              </w:rPr>
              <w:fldChar w:fldCharType="begin"/>
            </w:r>
            <w:r w:rsidR="00672734">
              <w:rPr>
                <w:noProof/>
                <w:webHidden/>
              </w:rPr>
              <w:instrText xml:space="preserve"> PAGEREF _Toc127539815 \h </w:instrText>
            </w:r>
            <w:r w:rsidR="00672734">
              <w:rPr>
                <w:noProof/>
                <w:webHidden/>
              </w:rPr>
            </w:r>
            <w:r w:rsidR="00672734">
              <w:rPr>
                <w:noProof/>
                <w:webHidden/>
              </w:rPr>
              <w:fldChar w:fldCharType="separate"/>
            </w:r>
            <w:r w:rsidR="007855D4">
              <w:rPr>
                <w:noProof/>
                <w:webHidden/>
              </w:rPr>
              <w:t>10</w:t>
            </w:r>
            <w:r w:rsidR="00672734">
              <w:rPr>
                <w:noProof/>
                <w:webHidden/>
              </w:rPr>
              <w:fldChar w:fldCharType="end"/>
            </w:r>
          </w:hyperlink>
        </w:p>
        <w:p w14:paraId="2A444794" w14:textId="496D76B4" w:rsidR="00672734" w:rsidRDefault="00000000">
          <w:pPr>
            <w:pStyle w:val="TOC2"/>
            <w:tabs>
              <w:tab w:val="right" w:leader="dot" w:pos="9350"/>
            </w:tabs>
            <w:rPr>
              <w:rFonts w:eastAsiaTheme="minorEastAsia"/>
              <w:noProof/>
              <w:sz w:val="22"/>
              <w:lang w:eastAsia="en-GB"/>
            </w:rPr>
          </w:pPr>
          <w:hyperlink w:anchor="_Toc127539816" w:history="1">
            <w:r w:rsidR="00672734" w:rsidRPr="00EB3583">
              <w:rPr>
                <w:rStyle w:val="Hyperlink"/>
                <w:noProof/>
              </w:rPr>
              <w:t>What is Consent?</w:t>
            </w:r>
            <w:r w:rsidR="00672734">
              <w:rPr>
                <w:noProof/>
                <w:webHidden/>
              </w:rPr>
              <w:tab/>
            </w:r>
            <w:r w:rsidR="00672734">
              <w:rPr>
                <w:noProof/>
                <w:webHidden/>
              </w:rPr>
              <w:fldChar w:fldCharType="begin"/>
            </w:r>
            <w:r w:rsidR="00672734">
              <w:rPr>
                <w:noProof/>
                <w:webHidden/>
              </w:rPr>
              <w:instrText xml:space="preserve"> PAGEREF _Toc127539816 \h </w:instrText>
            </w:r>
            <w:r w:rsidR="00672734">
              <w:rPr>
                <w:noProof/>
                <w:webHidden/>
              </w:rPr>
            </w:r>
            <w:r w:rsidR="00672734">
              <w:rPr>
                <w:noProof/>
                <w:webHidden/>
              </w:rPr>
              <w:fldChar w:fldCharType="separate"/>
            </w:r>
            <w:r w:rsidR="007855D4">
              <w:rPr>
                <w:noProof/>
                <w:webHidden/>
              </w:rPr>
              <w:t>10</w:t>
            </w:r>
            <w:r w:rsidR="00672734">
              <w:rPr>
                <w:noProof/>
                <w:webHidden/>
              </w:rPr>
              <w:fldChar w:fldCharType="end"/>
            </w:r>
          </w:hyperlink>
        </w:p>
        <w:p w14:paraId="187AD3BB" w14:textId="650F4DDD" w:rsidR="00672734" w:rsidRDefault="00000000">
          <w:pPr>
            <w:pStyle w:val="TOC2"/>
            <w:tabs>
              <w:tab w:val="right" w:leader="dot" w:pos="9350"/>
            </w:tabs>
            <w:rPr>
              <w:rFonts w:eastAsiaTheme="minorEastAsia"/>
              <w:noProof/>
              <w:sz w:val="22"/>
              <w:lang w:eastAsia="en-GB"/>
            </w:rPr>
          </w:pPr>
          <w:hyperlink w:anchor="_Toc127539817" w:history="1">
            <w:r w:rsidR="00672734" w:rsidRPr="00EB3583">
              <w:rPr>
                <w:rStyle w:val="Hyperlink"/>
                <w:noProof/>
              </w:rPr>
              <w:t>Human Trafficking</w:t>
            </w:r>
            <w:r w:rsidR="00672734">
              <w:rPr>
                <w:noProof/>
                <w:webHidden/>
              </w:rPr>
              <w:tab/>
            </w:r>
            <w:r w:rsidR="00672734">
              <w:rPr>
                <w:noProof/>
                <w:webHidden/>
              </w:rPr>
              <w:fldChar w:fldCharType="begin"/>
            </w:r>
            <w:r w:rsidR="00672734">
              <w:rPr>
                <w:noProof/>
                <w:webHidden/>
              </w:rPr>
              <w:instrText xml:space="preserve"> PAGEREF _Toc127539817 \h </w:instrText>
            </w:r>
            <w:r w:rsidR="00672734">
              <w:rPr>
                <w:noProof/>
                <w:webHidden/>
              </w:rPr>
            </w:r>
            <w:r w:rsidR="00672734">
              <w:rPr>
                <w:noProof/>
                <w:webHidden/>
              </w:rPr>
              <w:fldChar w:fldCharType="separate"/>
            </w:r>
            <w:r w:rsidR="007855D4">
              <w:rPr>
                <w:noProof/>
                <w:webHidden/>
              </w:rPr>
              <w:t>11</w:t>
            </w:r>
            <w:r w:rsidR="00672734">
              <w:rPr>
                <w:noProof/>
                <w:webHidden/>
              </w:rPr>
              <w:fldChar w:fldCharType="end"/>
            </w:r>
          </w:hyperlink>
        </w:p>
        <w:p w14:paraId="3B19740B" w14:textId="5907857B" w:rsidR="00672734" w:rsidRDefault="00000000">
          <w:pPr>
            <w:pStyle w:val="TOC2"/>
            <w:tabs>
              <w:tab w:val="right" w:leader="dot" w:pos="9350"/>
            </w:tabs>
            <w:rPr>
              <w:rFonts w:eastAsiaTheme="minorEastAsia"/>
              <w:noProof/>
              <w:sz w:val="22"/>
              <w:lang w:eastAsia="en-GB"/>
            </w:rPr>
          </w:pPr>
          <w:hyperlink w:anchor="_Toc127539818" w:history="1">
            <w:r w:rsidR="00672734" w:rsidRPr="00EB3583">
              <w:rPr>
                <w:rStyle w:val="Hyperlink"/>
                <w:noProof/>
              </w:rPr>
              <w:t>Extremism and Radicalisation</w:t>
            </w:r>
            <w:r w:rsidR="00672734">
              <w:rPr>
                <w:noProof/>
                <w:webHidden/>
              </w:rPr>
              <w:tab/>
            </w:r>
            <w:r w:rsidR="00672734">
              <w:rPr>
                <w:noProof/>
                <w:webHidden/>
              </w:rPr>
              <w:fldChar w:fldCharType="begin"/>
            </w:r>
            <w:r w:rsidR="00672734">
              <w:rPr>
                <w:noProof/>
                <w:webHidden/>
              </w:rPr>
              <w:instrText xml:space="preserve"> PAGEREF _Toc127539818 \h </w:instrText>
            </w:r>
            <w:r w:rsidR="00672734">
              <w:rPr>
                <w:noProof/>
                <w:webHidden/>
              </w:rPr>
            </w:r>
            <w:r w:rsidR="00672734">
              <w:rPr>
                <w:noProof/>
                <w:webHidden/>
              </w:rPr>
              <w:fldChar w:fldCharType="separate"/>
            </w:r>
            <w:r w:rsidR="007855D4">
              <w:rPr>
                <w:noProof/>
                <w:webHidden/>
              </w:rPr>
              <w:t>12</w:t>
            </w:r>
            <w:r w:rsidR="00672734">
              <w:rPr>
                <w:noProof/>
                <w:webHidden/>
              </w:rPr>
              <w:fldChar w:fldCharType="end"/>
            </w:r>
          </w:hyperlink>
        </w:p>
        <w:p w14:paraId="5A858BEF" w14:textId="5928046A" w:rsidR="00672734" w:rsidRDefault="00000000">
          <w:pPr>
            <w:pStyle w:val="TOC3"/>
            <w:tabs>
              <w:tab w:val="right" w:leader="dot" w:pos="9350"/>
            </w:tabs>
            <w:rPr>
              <w:rFonts w:eastAsiaTheme="minorEastAsia"/>
              <w:noProof/>
              <w:sz w:val="22"/>
              <w:lang w:eastAsia="en-GB"/>
            </w:rPr>
          </w:pPr>
          <w:hyperlink w:anchor="_Toc127539819" w:history="1">
            <w:r w:rsidR="00672734" w:rsidRPr="00EB3583">
              <w:rPr>
                <w:rStyle w:val="Hyperlink"/>
                <w:noProof/>
              </w:rPr>
              <w:t>Child Criminal Exploitation</w:t>
            </w:r>
            <w:r w:rsidR="00672734">
              <w:rPr>
                <w:noProof/>
                <w:webHidden/>
              </w:rPr>
              <w:tab/>
            </w:r>
            <w:r w:rsidR="00672734">
              <w:rPr>
                <w:noProof/>
                <w:webHidden/>
              </w:rPr>
              <w:fldChar w:fldCharType="begin"/>
            </w:r>
            <w:r w:rsidR="00672734">
              <w:rPr>
                <w:noProof/>
                <w:webHidden/>
              </w:rPr>
              <w:instrText xml:space="preserve"> PAGEREF _Toc127539819 \h </w:instrText>
            </w:r>
            <w:r w:rsidR="00672734">
              <w:rPr>
                <w:noProof/>
                <w:webHidden/>
              </w:rPr>
            </w:r>
            <w:r w:rsidR="00672734">
              <w:rPr>
                <w:noProof/>
                <w:webHidden/>
              </w:rPr>
              <w:fldChar w:fldCharType="separate"/>
            </w:r>
            <w:r w:rsidR="007855D4">
              <w:rPr>
                <w:noProof/>
                <w:webHidden/>
              </w:rPr>
              <w:t>12</w:t>
            </w:r>
            <w:r w:rsidR="00672734">
              <w:rPr>
                <w:noProof/>
                <w:webHidden/>
              </w:rPr>
              <w:fldChar w:fldCharType="end"/>
            </w:r>
          </w:hyperlink>
        </w:p>
        <w:p w14:paraId="505623AB" w14:textId="5FF2D882" w:rsidR="00672734" w:rsidRDefault="00000000">
          <w:pPr>
            <w:pStyle w:val="TOC2"/>
            <w:tabs>
              <w:tab w:val="right" w:leader="dot" w:pos="9350"/>
            </w:tabs>
            <w:rPr>
              <w:rFonts w:eastAsiaTheme="minorEastAsia"/>
              <w:noProof/>
              <w:sz w:val="22"/>
              <w:lang w:eastAsia="en-GB"/>
            </w:rPr>
          </w:pPr>
          <w:hyperlink w:anchor="_Toc127539820" w:history="1">
            <w:r w:rsidR="00672734" w:rsidRPr="00EB3583">
              <w:rPr>
                <w:rStyle w:val="Hyperlink"/>
                <w:noProof/>
              </w:rPr>
              <w:t>Possible Signs of Abuse (Red Flags)</w:t>
            </w:r>
            <w:r w:rsidR="00672734">
              <w:rPr>
                <w:noProof/>
                <w:webHidden/>
              </w:rPr>
              <w:tab/>
            </w:r>
            <w:r w:rsidR="00672734">
              <w:rPr>
                <w:noProof/>
                <w:webHidden/>
              </w:rPr>
              <w:fldChar w:fldCharType="begin"/>
            </w:r>
            <w:r w:rsidR="00672734">
              <w:rPr>
                <w:noProof/>
                <w:webHidden/>
              </w:rPr>
              <w:instrText xml:space="preserve"> PAGEREF _Toc127539820 \h </w:instrText>
            </w:r>
            <w:r w:rsidR="00672734">
              <w:rPr>
                <w:noProof/>
                <w:webHidden/>
              </w:rPr>
            </w:r>
            <w:r w:rsidR="00672734">
              <w:rPr>
                <w:noProof/>
                <w:webHidden/>
              </w:rPr>
              <w:fldChar w:fldCharType="separate"/>
            </w:r>
            <w:r w:rsidR="007855D4">
              <w:rPr>
                <w:noProof/>
                <w:webHidden/>
              </w:rPr>
              <w:t>12</w:t>
            </w:r>
            <w:r w:rsidR="00672734">
              <w:rPr>
                <w:noProof/>
                <w:webHidden/>
              </w:rPr>
              <w:fldChar w:fldCharType="end"/>
            </w:r>
          </w:hyperlink>
        </w:p>
        <w:p w14:paraId="13A33AC7" w14:textId="0F59DB28" w:rsidR="00672734" w:rsidRDefault="00000000">
          <w:pPr>
            <w:pStyle w:val="TOC3"/>
            <w:tabs>
              <w:tab w:val="right" w:leader="dot" w:pos="9350"/>
            </w:tabs>
            <w:rPr>
              <w:rFonts w:eastAsiaTheme="minorEastAsia"/>
              <w:noProof/>
              <w:sz w:val="22"/>
              <w:lang w:eastAsia="en-GB"/>
            </w:rPr>
          </w:pPr>
          <w:hyperlink w:anchor="_Toc127539821" w:history="1">
            <w:r w:rsidR="00672734" w:rsidRPr="00EB3583">
              <w:rPr>
                <w:rStyle w:val="Hyperlink"/>
                <w:noProof/>
              </w:rPr>
              <w:t>Neglect</w:t>
            </w:r>
            <w:r w:rsidR="00672734">
              <w:rPr>
                <w:noProof/>
                <w:webHidden/>
              </w:rPr>
              <w:tab/>
            </w:r>
            <w:r w:rsidR="00672734">
              <w:rPr>
                <w:noProof/>
                <w:webHidden/>
              </w:rPr>
              <w:fldChar w:fldCharType="begin"/>
            </w:r>
            <w:r w:rsidR="00672734">
              <w:rPr>
                <w:noProof/>
                <w:webHidden/>
              </w:rPr>
              <w:instrText xml:space="preserve"> PAGEREF _Toc127539821 \h </w:instrText>
            </w:r>
            <w:r w:rsidR="00672734">
              <w:rPr>
                <w:noProof/>
                <w:webHidden/>
              </w:rPr>
            </w:r>
            <w:r w:rsidR="00672734">
              <w:rPr>
                <w:noProof/>
                <w:webHidden/>
              </w:rPr>
              <w:fldChar w:fldCharType="separate"/>
            </w:r>
            <w:r w:rsidR="007855D4">
              <w:rPr>
                <w:noProof/>
                <w:webHidden/>
              </w:rPr>
              <w:t>12</w:t>
            </w:r>
            <w:r w:rsidR="00672734">
              <w:rPr>
                <w:noProof/>
                <w:webHidden/>
              </w:rPr>
              <w:fldChar w:fldCharType="end"/>
            </w:r>
          </w:hyperlink>
        </w:p>
        <w:p w14:paraId="7812AE18" w14:textId="6D90D264" w:rsidR="00672734" w:rsidRDefault="00000000">
          <w:pPr>
            <w:pStyle w:val="TOC3"/>
            <w:tabs>
              <w:tab w:val="right" w:leader="dot" w:pos="9350"/>
            </w:tabs>
            <w:rPr>
              <w:rFonts w:eastAsiaTheme="minorEastAsia"/>
              <w:noProof/>
              <w:sz w:val="22"/>
              <w:lang w:eastAsia="en-GB"/>
            </w:rPr>
          </w:pPr>
          <w:hyperlink w:anchor="_Toc127539822" w:history="1">
            <w:r w:rsidR="00672734" w:rsidRPr="00EB3583">
              <w:rPr>
                <w:rStyle w:val="Hyperlink"/>
                <w:noProof/>
              </w:rPr>
              <w:t>Physical Abuse</w:t>
            </w:r>
            <w:r w:rsidR="00672734">
              <w:rPr>
                <w:noProof/>
                <w:webHidden/>
              </w:rPr>
              <w:tab/>
            </w:r>
            <w:r w:rsidR="00672734">
              <w:rPr>
                <w:noProof/>
                <w:webHidden/>
              </w:rPr>
              <w:fldChar w:fldCharType="begin"/>
            </w:r>
            <w:r w:rsidR="00672734">
              <w:rPr>
                <w:noProof/>
                <w:webHidden/>
              </w:rPr>
              <w:instrText xml:space="preserve"> PAGEREF _Toc127539822 \h </w:instrText>
            </w:r>
            <w:r w:rsidR="00672734">
              <w:rPr>
                <w:noProof/>
                <w:webHidden/>
              </w:rPr>
            </w:r>
            <w:r w:rsidR="00672734">
              <w:rPr>
                <w:noProof/>
                <w:webHidden/>
              </w:rPr>
              <w:fldChar w:fldCharType="separate"/>
            </w:r>
            <w:r w:rsidR="007855D4">
              <w:rPr>
                <w:noProof/>
                <w:webHidden/>
              </w:rPr>
              <w:t>13</w:t>
            </w:r>
            <w:r w:rsidR="00672734">
              <w:rPr>
                <w:noProof/>
                <w:webHidden/>
              </w:rPr>
              <w:fldChar w:fldCharType="end"/>
            </w:r>
          </w:hyperlink>
        </w:p>
        <w:p w14:paraId="7FADCBB2" w14:textId="5E27AD8C" w:rsidR="00672734" w:rsidRDefault="00000000">
          <w:pPr>
            <w:pStyle w:val="TOC3"/>
            <w:tabs>
              <w:tab w:val="right" w:leader="dot" w:pos="9350"/>
            </w:tabs>
            <w:rPr>
              <w:rFonts w:eastAsiaTheme="minorEastAsia"/>
              <w:noProof/>
              <w:sz w:val="22"/>
              <w:lang w:eastAsia="en-GB"/>
            </w:rPr>
          </w:pPr>
          <w:hyperlink w:anchor="_Toc127539823" w:history="1">
            <w:r w:rsidR="00672734" w:rsidRPr="00EB3583">
              <w:rPr>
                <w:rStyle w:val="Hyperlink"/>
                <w:noProof/>
              </w:rPr>
              <w:t>Bruises</w:t>
            </w:r>
            <w:r w:rsidR="00672734">
              <w:rPr>
                <w:noProof/>
                <w:webHidden/>
              </w:rPr>
              <w:tab/>
            </w:r>
            <w:r w:rsidR="00672734">
              <w:rPr>
                <w:noProof/>
                <w:webHidden/>
              </w:rPr>
              <w:fldChar w:fldCharType="begin"/>
            </w:r>
            <w:r w:rsidR="00672734">
              <w:rPr>
                <w:noProof/>
                <w:webHidden/>
              </w:rPr>
              <w:instrText xml:space="preserve"> PAGEREF _Toc127539823 \h </w:instrText>
            </w:r>
            <w:r w:rsidR="00672734">
              <w:rPr>
                <w:noProof/>
                <w:webHidden/>
              </w:rPr>
            </w:r>
            <w:r w:rsidR="00672734">
              <w:rPr>
                <w:noProof/>
                <w:webHidden/>
              </w:rPr>
              <w:fldChar w:fldCharType="separate"/>
            </w:r>
            <w:r w:rsidR="007855D4">
              <w:rPr>
                <w:noProof/>
                <w:webHidden/>
              </w:rPr>
              <w:t>13</w:t>
            </w:r>
            <w:r w:rsidR="00672734">
              <w:rPr>
                <w:noProof/>
                <w:webHidden/>
              </w:rPr>
              <w:fldChar w:fldCharType="end"/>
            </w:r>
          </w:hyperlink>
        </w:p>
        <w:p w14:paraId="496C6AF8" w14:textId="54A48D38" w:rsidR="00672734" w:rsidRDefault="00000000">
          <w:pPr>
            <w:pStyle w:val="TOC3"/>
            <w:tabs>
              <w:tab w:val="right" w:leader="dot" w:pos="9350"/>
            </w:tabs>
            <w:rPr>
              <w:rFonts w:eastAsiaTheme="minorEastAsia"/>
              <w:noProof/>
              <w:sz w:val="22"/>
              <w:lang w:eastAsia="en-GB"/>
            </w:rPr>
          </w:pPr>
          <w:hyperlink w:anchor="_Toc127539824" w:history="1">
            <w:r w:rsidR="00672734" w:rsidRPr="00EB3583">
              <w:rPr>
                <w:rStyle w:val="Hyperlink"/>
                <w:noProof/>
              </w:rPr>
              <w:t>Sexual Abuse</w:t>
            </w:r>
            <w:r w:rsidR="00672734">
              <w:rPr>
                <w:noProof/>
                <w:webHidden/>
              </w:rPr>
              <w:tab/>
            </w:r>
            <w:r w:rsidR="00672734">
              <w:rPr>
                <w:noProof/>
                <w:webHidden/>
              </w:rPr>
              <w:fldChar w:fldCharType="begin"/>
            </w:r>
            <w:r w:rsidR="00672734">
              <w:rPr>
                <w:noProof/>
                <w:webHidden/>
              </w:rPr>
              <w:instrText xml:space="preserve"> PAGEREF _Toc127539824 \h </w:instrText>
            </w:r>
            <w:r w:rsidR="00672734">
              <w:rPr>
                <w:noProof/>
                <w:webHidden/>
              </w:rPr>
            </w:r>
            <w:r w:rsidR="00672734">
              <w:rPr>
                <w:noProof/>
                <w:webHidden/>
              </w:rPr>
              <w:fldChar w:fldCharType="separate"/>
            </w:r>
            <w:r w:rsidR="007855D4">
              <w:rPr>
                <w:noProof/>
                <w:webHidden/>
              </w:rPr>
              <w:t>15</w:t>
            </w:r>
            <w:r w:rsidR="00672734">
              <w:rPr>
                <w:noProof/>
                <w:webHidden/>
              </w:rPr>
              <w:fldChar w:fldCharType="end"/>
            </w:r>
          </w:hyperlink>
        </w:p>
        <w:p w14:paraId="5F5076F2" w14:textId="30D0A3F2" w:rsidR="00672734" w:rsidRDefault="00000000">
          <w:pPr>
            <w:pStyle w:val="TOC3"/>
            <w:tabs>
              <w:tab w:val="right" w:leader="dot" w:pos="9350"/>
            </w:tabs>
            <w:rPr>
              <w:rFonts w:eastAsiaTheme="minorEastAsia"/>
              <w:noProof/>
              <w:sz w:val="22"/>
              <w:lang w:eastAsia="en-GB"/>
            </w:rPr>
          </w:pPr>
          <w:hyperlink w:anchor="_Toc127539825" w:history="1">
            <w:r w:rsidR="00672734" w:rsidRPr="00EB3583">
              <w:rPr>
                <w:rStyle w:val="Hyperlink"/>
                <w:noProof/>
              </w:rPr>
              <w:t>Cyber Bullying, Harassment, or Sexual Abuse</w:t>
            </w:r>
            <w:r w:rsidR="00672734">
              <w:rPr>
                <w:noProof/>
                <w:webHidden/>
              </w:rPr>
              <w:tab/>
            </w:r>
            <w:r w:rsidR="00672734">
              <w:rPr>
                <w:noProof/>
                <w:webHidden/>
              </w:rPr>
              <w:fldChar w:fldCharType="begin"/>
            </w:r>
            <w:r w:rsidR="00672734">
              <w:rPr>
                <w:noProof/>
                <w:webHidden/>
              </w:rPr>
              <w:instrText xml:space="preserve"> PAGEREF _Toc127539825 \h </w:instrText>
            </w:r>
            <w:r w:rsidR="00672734">
              <w:rPr>
                <w:noProof/>
                <w:webHidden/>
              </w:rPr>
            </w:r>
            <w:r w:rsidR="00672734">
              <w:rPr>
                <w:noProof/>
                <w:webHidden/>
              </w:rPr>
              <w:fldChar w:fldCharType="separate"/>
            </w:r>
            <w:r w:rsidR="007855D4">
              <w:rPr>
                <w:noProof/>
                <w:webHidden/>
              </w:rPr>
              <w:t>16</w:t>
            </w:r>
            <w:r w:rsidR="00672734">
              <w:rPr>
                <w:noProof/>
                <w:webHidden/>
              </w:rPr>
              <w:fldChar w:fldCharType="end"/>
            </w:r>
          </w:hyperlink>
        </w:p>
        <w:p w14:paraId="2CF00D5D" w14:textId="3712C059" w:rsidR="00672734" w:rsidRDefault="00000000">
          <w:pPr>
            <w:pStyle w:val="TOC1"/>
            <w:tabs>
              <w:tab w:val="right" w:leader="dot" w:pos="9350"/>
            </w:tabs>
            <w:rPr>
              <w:rFonts w:eastAsiaTheme="minorEastAsia"/>
              <w:noProof/>
              <w:sz w:val="22"/>
              <w:lang w:eastAsia="en-GB"/>
            </w:rPr>
          </w:pPr>
          <w:hyperlink w:anchor="_Toc127539826" w:history="1">
            <w:r w:rsidR="00672734" w:rsidRPr="00EB3583">
              <w:rPr>
                <w:rStyle w:val="Hyperlink"/>
                <w:noProof/>
              </w:rPr>
              <w:t>Policy</w:t>
            </w:r>
            <w:r w:rsidR="00672734">
              <w:rPr>
                <w:noProof/>
                <w:webHidden/>
              </w:rPr>
              <w:tab/>
            </w:r>
            <w:r w:rsidR="00672734">
              <w:rPr>
                <w:noProof/>
                <w:webHidden/>
              </w:rPr>
              <w:fldChar w:fldCharType="begin"/>
            </w:r>
            <w:r w:rsidR="00672734">
              <w:rPr>
                <w:noProof/>
                <w:webHidden/>
              </w:rPr>
              <w:instrText xml:space="preserve"> PAGEREF _Toc127539826 \h </w:instrText>
            </w:r>
            <w:r w:rsidR="00672734">
              <w:rPr>
                <w:noProof/>
                <w:webHidden/>
              </w:rPr>
            </w:r>
            <w:r w:rsidR="00672734">
              <w:rPr>
                <w:noProof/>
                <w:webHidden/>
              </w:rPr>
              <w:fldChar w:fldCharType="separate"/>
            </w:r>
            <w:r w:rsidR="007855D4">
              <w:rPr>
                <w:noProof/>
                <w:webHidden/>
              </w:rPr>
              <w:t>17</w:t>
            </w:r>
            <w:r w:rsidR="00672734">
              <w:rPr>
                <w:noProof/>
                <w:webHidden/>
              </w:rPr>
              <w:fldChar w:fldCharType="end"/>
            </w:r>
          </w:hyperlink>
        </w:p>
        <w:p w14:paraId="103D6E66" w14:textId="71BCC2B0" w:rsidR="00672734" w:rsidRDefault="00000000">
          <w:pPr>
            <w:pStyle w:val="TOC2"/>
            <w:tabs>
              <w:tab w:val="right" w:leader="dot" w:pos="9350"/>
            </w:tabs>
            <w:rPr>
              <w:rFonts w:eastAsiaTheme="minorEastAsia"/>
              <w:noProof/>
              <w:sz w:val="22"/>
              <w:lang w:eastAsia="en-GB"/>
            </w:rPr>
          </w:pPr>
          <w:hyperlink w:anchor="_Toc127539827" w:history="1">
            <w:r w:rsidR="00672734" w:rsidRPr="00EB3583">
              <w:rPr>
                <w:rStyle w:val="Hyperlink"/>
                <w:noProof/>
              </w:rPr>
              <w:t>Principles</w:t>
            </w:r>
            <w:r w:rsidR="00672734">
              <w:rPr>
                <w:noProof/>
                <w:webHidden/>
              </w:rPr>
              <w:tab/>
            </w:r>
            <w:r w:rsidR="00672734">
              <w:rPr>
                <w:noProof/>
                <w:webHidden/>
              </w:rPr>
              <w:fldChar w:fldCharType="begin"/>
            </w:r>
            <w:r w:rsidR="00672734">
              <w:rPr>
                <w:noProof/>
                <w:webHidden/>
              </w:rPr>
              <w:instrText xml:space="preserve"> PAGEREF _Toc127539827 \h </w:instrText>
            </w:r>
            <w:r w:rsidR="00672734">
              <w:rPr>
                <w:noProof/>
                <w:webHidden/>
              </w:rPr>
            </w:r>
            <w:r w:rsidR="00672734">
              <w:rPr>
                <w:noProof/>
                <w:webHidden/>
              </w:rPr>
              <w:fldChar w:fldCharType="separate"/>
            </w:r>
            <w:r w:rsidR="007855D4">
              <w:rPr>
                <w:noProof/>
                <w:webHidden/>
              </w:rPr>
              <w:t>17</w:t>
            </w:r>
            <w:r w:rsidR="00672734">
              <w:rPr>
                <w:noProof/>
                <w:webHidden/>
              </w:rPr>
              <w:fldChar w:fldCharType="end"/>
            </w:r>
          </w:hyperlink>
        </w:p>
        <w:p w14:paraId="1FC0E8B8" w14:textId="0D033907" w:rsidR="00672734" w:rsidRDefault="00000000">
          <w:pPr>
            <w:pStyle w:val="TOC2"/>
            <w:tabs>
              <w:tab w:val="right" w:leader="dot" w:pos="9350"/>
            </w:tabs>
            <w:rPr>
              <w:rFonts w:eastAsiaTheme="minorEastAsia"/>
              <w:noProof/>
              <w:sz w:val="22"/>
              <w:lang w:eastAsia="en-GB"/>
            </w:rPr>
          </w:pPr>
          <w:hyperlink w:anchor="_Toc127539828" w:history="1">
            <w:r w:rsidR="00672734" w:rsidRPr="00EB3583">
              <w:rPr>
                <w:rStyle w:val="Hyperlink"/>
                <w:noProof/>
                <w:lang w:eastAsia="en-GB"/>
              </w:rPr>
              <w:t>Safe Staffing</w:t>
            </w:r>
            <w:r w:rsidR="00672734">
              <w:rPr>
                <w:noProof/>
                <w:webHidden/>
              </w:rPr>
              <w:tab/>
            </w:r>
            <w:r w:rsidR="00672734">
              <w:rPr>
                <w:noProof/>
                <w:webHidden/>
              </w:rPr>
              <w:fldChar w:fldCharType="begin"/>
            </w:r>
            <w:r w:rsidR="00672734">
              <w:rPr>
                <w:noProof/>
                <w:webHidden/>
              </w:rPr>
              <w:instrText xml:space="preserve"> PAGEREF _Toc127539828 \h </w:instrText>
            </w:r>
            <w:r w:rsidR="00672734">
              <w:rPr>
                <w:noProof/>
                <w:webHidden/>
              </w:rPr>
            </w:r>
            <w:r w:rsidR="00672734">
              <w:rPr>
                <w:noProof/>
                <w:webHidden/>
              </w:rPr>
              <w:fldChar w:fldCharType="separate"/>
            </w:r>
            <w:r w:rsidR="007855D4">
              <w:rPr>
                <w:noProof/>
                <w:webHidden/>
              </w:rPr>
              <w:t>18</w:t>
            </w:r>
            <w:r w:rsidR="00672734">
              <w:rPr>
                <w:noProof/>
                <w:webHidden/>
              </w:rPr>
              <w:fldChar w:fldCharType="end"/>
            </w:r>
          </w:hyperlink>
        </w:p>
        <w:p w14:paraId="46AC8E05" w14:textId="0B827B43" w:rsidR="00672734" w:rsidRDefault="00000000">
          <w:pPr>
            <w:pStyle w:val="TOC2"/>
            <w:tabs>
              <w:tab w:val="right" w:leader="dot" w:pos="9350"/>
            </w:tabs>
            <w:rPr>
              <w:rFonts w:eastAsiaTheme="minorEastAsia"/>
              <w:noProof/>
              <w:sz w:val="22"/>
              <w:lang w:eastAsia="en-GB"/>
            </w:rPr>
          </w:pPr>
          <w:hyperlink w:anchor="_Toc127539829" w:history="1">
            <w:r w:rsidR="00672734" w:rsidRPr="00EB3583">
              <w:rPr>
                <w:rStyle w:val="Hyperlink"/>
                <w:noProof/>
              </w:rPr>
              <w:t>Staff Training</w:t>
            </w:r>
            <w:r w:rsidR="00672734">
              <w:rPr>
                <w:noProof/>
                <w:webHidden/>
              </w:rPr>
              <w:tab/>
            </w:r>
            <w:r w:rsidR="00672734">
              <w:rPr>
                <w:noProof/>
                <w:webHidden/>
              </w:rPr>
              <w:fldChar w:fldCharType="begin"/>
            </w:r>
            <w:r w:rsidR="00672734">
              <w:rPr>
                <w:noProof/>
                <w:webHidden/>
              </w:rPr>
              <w:instrText xml:space="preserve"> PAGEREF _Toc127539829 \h </w:instrText>
            </w:r>
            <w:r w:rsidR="00672734">
              <w:rPr>
                <w:noProof/>
                <w:webHidden/>
              </w:rPr>
            </w:r>
            <w:r w:rsidR="00672734">
              <w:rPr>
                <w:noProof/>
                <w:webHidden/>
              </w:rPr>
              <w:fldChar w:fldCharType="separate"/>
            </w:r>
            <w:r w:rsidR="007855D4">
              <w:rPr>
                <w:noProof/>
                <w:webHidden/>
              </w:rPr>
              <w:t>18</w:t>
            </w:r>
            <w:r w:rsidR="00672734">
              <w:rPr>
                <w:noProof/>
                <w:webHidden/>
              </w:rPr>
              <w:fldChar w:fldCharType="end"/>
            </w:r>
          </w:hyperlink>
        </w:p>
        <w:p w14:paraId="64D131FA" w14:textId="20AD3A82" w:rsidR="00672734" w:rsidRDefault="00000000">
          <w:pPr>
            <w:pStyle w:val="TOC2"/>
            <w:tabs>
              <w:tab w:val="right" w:leader="dot" w:pos="9350"/>
            </w:tabs>
            <w:rPr>
              <w:rFonts w:eastAsiaTheme="minorEastAsia"/>
              <w:noProof/>
              <w:sz w:val="22"/>
              <w:lang w:eastAsia="en-GB"/>
            </w:rPr>
          </w:pPr>
          <w:hyperlink w:anchor="_Toc127539830" w:history="1">
            <w:r w:rsidR="00672734" w:rsidRPr="00EB3583">
              <w:rPr>
                <w:rStyle w:val="Hyperlink"/>
                <w:noProof/>
              </w:rPr>
              <w:t>Safeguarding Staff Code of Conduct</w:t>
            </w:r>
            <w:r w:rsidR="00672734">
              <w:rPr>
                <w:noProof/>
                <w:webHidden/>
              </w:rPr>
              <w:tab/>
            </w:r>
            <w:r w:rsidR="00672734">
              <w:rPr>
                <w:noProof/>
                <w:webHidden/>
              </w:rPr>
              <w:fldChar w:fldCharType="begin"/>
            </w:r>
            <w:r w:rsidR="00672734">
              <w:rPr>
                <w:noProof/>
                <w:webHidden/>
              </w:rPr>
              <w:instrText xml:space="preserve"> PAGEREF _Toc127539830 \h </w:instrText>
            </w:r>
            <w:r w:rsidR="00672734">
              <w:rPr>
                <w:noProof/>
                <w:webHidden/>
              </w:rPr>
            </w:r>
            <w:r w:rsidR="00672734">
              <w:rPr>
                <w:noProof/>
                <w:webHidden/>
              </w:rPr>
              <w:fldChar w:fldCharType="separate"/>
            </w:r>
            <w:r w:rsidR="007855D4">
              <w:rPr>
                <w:noProof/>
                <w:webHidden/>
              </w:rPr>
              <w:t>18</w:t>
            </w:r>
            <w:r w:rsidR="00672734">
              <w:rPr>
                <w:noProof/>
                <w:webHidden/>
              </w:rPr>
              <w:fldChar w:fldCharType="end"/>
            </w:r>
          </w:hyperlink>
        </w:p>
        <w:p w14:paraId="48772DB2" w14:textId="452E225C" w:rsidR="00672734" w:rsidRDefault="00000000">
          <w:pPr>
            <w:pStyle w:val="TOC2"/>
            <w:tabs>
              <w:tab w:val="right" w:leader="dot" w:pos="9350"/>
            </w:tabs>
            <w:rPr>
              <w:rFonts w:eastAsiaTheme="minorEastAsia"/>
              <w:noProof/>
              <w:sz w:val="22"/>
              <w:lang w:eastAsia="en-GB"/>
            </w:rPr>
          </w:pPr>
          <w:hyperlink w:anchor="_Toc127539831" w:history="1">
            <w:r w:rsidR="00672734" w:rsidRPr="00EB3583">
              <w:rPr>
                <w:rStyle w:val="Hyperlink"/>
                <w:noProof/>
              </w:rPr>
              <w:t>Early Help</w:t>
            </w:r>
            <w:r w:rsidR="00672734">
              <w:rPr>
                <w:noProof/>
                <w:webHidden/>
              </w:rPr>
              <w:tab/>
            </w:r>
            <w:r w:rsidR="00672734">
              <w:rPr>
                <w:noProof/>
                <w:webHidden/>
              </w:rPr>
              <w:fldChar w:fldCharType="begin"/>
            </w:r>
            <w:r w:rsidR="00672734">
              <w:rPr>
                <w:noProof/>
                <w:webHidden/>
              </w:rPr>
              <w:instrText xml:space="preserve"> PAGEREF _Toc127539831 \h </w:instrText>
            </w:r>
            <w:r w:rsidR="00672734">
              <w:rPr>
                <w:noProof/>
                <w:webHidden/>
              </w:rPr>
            </w:r>
            <w:r w:rsidR="00672734">
              <w:rPr>
                <w:noProof/>
                <w:webHidden/>
              </w:rPr>
              <w:fldChar w:fldCharType="separate"/>
            </w:r>
            <w:r w:rsidR="007855D4">
              <w:rPr>
                <w:noProof/>
                <w:webHidden/>
              </w:rPr>
              <w:t>19</w:t>
            </w:r>
            <w:r w:rsidR="00672734">
              <w:rPr>
                <w:noProof/>
                <w:webHidden/>
              </w:rPr>
              <w:fldChar w:fldCharType="end"/>
            </w:r>
          </w:hyperlink>
        </w:p>
        <w:p w14:paraId="1F20D265" w14:textId="40D9D6F1" w:rsidR="00672734" w:rsidRDefault="00000000">
          <w:pPr>
            <w:pStyle w:val="TOC2"/>
            <w:tabs>
              <w:tab w:val="right" w:leader="dot" w:pos="9350"/>
            </w:tabs>
            <w:rPr>
              <w:rFonts w:eastAsiaTheme="minorEastAsia"/>
              <w:noProof/>
              <w:sz w:val="22"/>
              <w:lang w:eastAsia="en-GB"/>
            </w:rPr>
          </w:pPr>
          <w:hyperlink w:anchor="_Toc127539832" w:history="1">
            <w:r w:rsidR="00672734" w:rsidRPr="00EB3583">
              <w:rPr>
                <w:rStyle w:val="Hyperlink"/>
                <w:noProof/>
              </w:rPr>
              <w:t>Support For Those Who Report Abuse</w:t>
            </w:r>
            <w:r w:rsidR="00672734">
              <w:rPr>
                <w:noProof/>
                <w:webHidden/>
              </w:rPr>
              <w:tab/>
            </w:r>
            <w:r w:rsidR="00672734">
              <w:rPr>
                <w:noProof/>
                <w:webHidden/>
              </w:rPr>
              <w:fldChar w:fldCharType="begin"/>
            </w:r>
            <w:r w:rsidR="00672734">
              <w:rPr>
                <w:noProof/>
                <w:webHidden/>
              </w:rPr>
              <w:instrText xml:space="preserve"> PAGEREF _Toc127539832 \h </w:instrText>
            </w:r>
            <w:r w:rsidR="00672734">
              <w:rPr>
                <w:noProof/>
                <w:webHidden/>
              </w:rPr>
            </w:r>
            <w:r w:rsidR="00672734">
              <w:rPr>
                <w:noProof/>
                <w:webHidden/>
              </w:rPr>
              <w:fldChar w:fldCharType="separate"/>
            </w:r>
            <w:r w:rsidR="007855D4">
              <w:rPr>
                <w:noProof/>
                <w:webHidden/>
              </w:rPr>
              <w:t>20</w:t>
            </w:r>
            <w:r w:rsidR="00672734">
              <w:rPr>
                <w:noProof/>
                <w:webHidden/>
              </w:rPr>
              <w:fldChar w:fldCharType="end"/>
            </w:r>
          </w:hyperlink>
        </w:p>
        <w:p w14:paraId="4934202B" w14:textId="09D96C15" w:rsidR="00672734" w:rsidRDefault="00000000">
          <w:pPr>
            <w:pStyle w:val="TOC1"/>
            <w:tabs>
              <w:tab w:val="right" w:leader="dot" w:pos="9350"/>
            </w:tabs>
            <w:rPr>
              <w:rFonts w:eastAsiaTheme="minorEastAsia"/>
              <w:noProof/>
              <w:sz w:val="22"/>
              <w:lang w:eastAsia="en-GB"/>
            </w:rPr>
          </w:pPr>
          <w:hyperlink w:anchor="_Toc127539833" w:history="1">
            <w:r w:rsidR="00672734" w:rsidRPr="00EB3583">
              <w:rPr>
                <w:rStyle w:val="Hyperlink"/>
                <w:noProof/>
              </w:rPr>
              <w:t>Procedures</w:t>
            </w:r>
            <w:r w:rsidR="00672734">
              <w:rPr>
                <w:noProof/>
                <w:webHidden/>
              </w:rPr>
              <w:tab/>
            </w:r>
            <w:r w:rsidR="00672734">
              <w:rPr>
                <w:noProof/>
                <w:webHidden/>
              </w:rPr>
              <w:fldChar w:fldCharType="begin"/>
            </w:r>
            <w:r w:rsidR="00672734">
              <w:rPr>
                <w:noProof/>
                <w:webHidden/>
              </w:rPr>
              <w:instrText xml:space="preserve"> PAGEREF _Toc127539833 \h </w:instrText>
            </w:r>
            <w:r w:rsidR="00672734">
              <w:rPr>
                <w:noProof/>
                <w:webHidden/>
              </w:rPr>
            </w:r>
            <w:r w:rsidR="00672734">
              <w:rPr>
                <w:noProof/>
                <w:webHidden/>
              </w:rPr>
              <w:fldChar w:fldCharType="separate"/>
            </w:r>
            <w:r w:rsidR="007855D4">
              <w:rPr>
                <w:noProof/>
                <w:webHidden/>
              </w:rPr>
              <w:t>21</w:t>
            </w:r>
            <w:r w:rsidR="00672734">
              <w:rPr>
                <w:noProof/>
                <w:webHidden/>
              </w:rPr>
              <w:fldChar w:fldCharType="end"/>
            </w:r>
          </w:hyperlink>
        </w:p>
        <w:p w14:paraId="6FC2E34A" w14:textId="656062FD" w:rsidR="00672734" w:rsidRDefault="00000000">
          <w:pPr>
            <w:pStyle w:val="TOC2"/>
            <w:tabs>
              <w:tab w:val="right" w:leader="dot" w:pos="9350"/>
            </w:tabs>
            <w:rPr>
              <w:rFonts w:eastAsiaTheme="minorEastAsia"/>
              <w:noProof/>
              <w:sz w:val="22"/>
              <w:lang w:eastAsia="en-GB"/>
            </w:rPr>
          </w:pPr>
          <w:hyperlink w:anchor="_Toc127539834" w:history="1">
            <w:r w:rsidR="00672734" w:rsidRPr="00EB3583">
              <w:rPr>
                <w:rStyle w:val="Hyperlink"/>
                <w:noProof/>
              </w:rPr>
              <w:t>What to do if you have concerns about a child or young person</w:t>
            </w:r>
            <w:r w:rsidR="00672734">
              <w:rPr>
                <w:noProof/>
                <w:webHidden/>
              </w:rPr>
              <w:tab/>
            </w:r>
            <w:r w:rsidR="00672734">
              <w:rPr>
                <w:noProof/>
                <w:webHidden/>
              </w:rPr>
              <w:fldChar w:fldCharType="begin"/>
            </w:r>
            <w:r w:rsidR="00672734">
              <w:rPr>
                <w:noProof/>
                <w:webHidden/>
              </w:rPr>
              <w:instrText xml:space="preserve"> PAGEREF _Toc127539834 \h </w:instrText>
            </w:r>
            <w:r w:rsidR="00672734">
              <w:rPr>
                <w:noProof/>
                <w:webHidden/>
              </w:rPr>
            </w:r>
            <w:r w:rsidR="00672734">
              <w:rPr>
                <w:noProof/>
                <w:webHidden/>
              </w:rPr>
              <w:fldChar w:fldCharType="separate"/>
            </w:r>
            <w:r w:rsidR="007855D4">
              <w:rPr>
                <w:noProof/>
                <w:webHidden/>
              </w:rPr>
              <w:t>21</w:t>
            </w:r>
            <w:r w:rsidR="00672734">
              <w:rPr>
                <w:noProof/>
                <w:webHidden/>
              </w:rPr>
              <w:fldChar w:fldCharType="end"/>
            </w:r>
          </w:hyperlink>
        </w:p>
        <w:p w14:paraId="22968DA3" w14:textId="37E8C0FA" w:rsidR="00672734" w:rsidRDefault="00000000">
          <w:pPr>
            <w:pStyle w:val="TOC2"/>
            <w:tabs>
              <w:tab w:val="right" w:leader="dot" w:pos="9350"/>
            </w:tabs>
            <w:rPr>
              <w:rFonts w:eastAsiaTheme="minorEastAsia"/>
              <w:noProof/>
              <w:sz w:val="22"/>
              <w:lang w:eastAsia="en-GB"/>
            </w:rPr>
          </w:pPr>
          <w:hyperlink w:anchor="_Toc127539835" w:history="1">
            <w:r w:rsidR="00672734" w:rsidRPr="00EB3583">
              <w:rPr>
                <w:rStyle w:val="Hyperlink"/>
                <w:noProof/>
              </w:rPr>
              <w:t>Accepting a disclosure</w:t>
            </w:r>
            <w:r w:rsidR="00672734">
              <w:rPr>
                <w:noProof/>
                <w:webHidden/>
              </w:rPr>
              <w:tab/>
            </w:r>
            <w:r w:rsidR="00672734">
              <w:rPr>
                <w:noProof/>
                <w:webHidden/>
              </w:rPr>
              <w:fldChar w:fldCharType="begin"/>
            </w:r>
            <w:r w:rsidR="00672734">
              <w:rPr>
                <w:noProof/>
                <w:webHidden/>
              </w:rPr>
              <w:instrText xml:space="preserve"> PAGEREF _Toc127539835 \h </w:instrText>
            </w:r>
            <w:r w:rsidR="00672734">
              <w:rPr>
                <w:noProof/>
                <w:webHidden/>
              </w:rPr>
            </w:r>
            <w:r w:rsidR="00672734">
              <w:rPr>
                <w:noProof/>
                <w:webHidden/>
              </w:rPr>
              <w:fldChar w:fldCharType="separate"/>
            </w:r>
            <w:r w:rsidR="007855D4">
              <w:rPr>
                <w:noProof/>
                <w:webHidden/>
              </w:rPr>
              <w:t>21</w:t>
            </w:r>
            <w:r w:rsidR="00672734">
              <w:rPr>
                <w:noProof/>
                <w:webHidden/>
              </w:rPr>
              <w:fldChar w:fldCharType="end"/>
            </w:r>
          </w:hyperlink>
        </w:p>
        <w:p w14:paraId="04C47485" w14:textId="10D581EE" w:rsidR="00672734" w:rsidRDefault="00000000">
          <w:pPr>
            <w:pStyle w:val="TOC2"/>
            <w:tabs>
              <w:tab w:val="right" w:leader="dot" w:pos="9350"/>
            </w:tabs>
            <w:rPr>
              <w:rFonts w:eastAsiaTheme="minorEastAsia"/>
              <w:noProof/>
              <w:sz w:val="22"/>
              <w:lang w:eastAsia="en-GB"/>
            </w:rPr>
          </w:pPr>
          <w:hyperlink w:anchor="_Toc127539836" w:history="1">
            <w:r w:rsidR="00672734" w:rsidRPr="00EB3583">
              <w:rPr>
                <w:rStyle w:val="Hyperlink"/>
                <w:noProof/>
              </w:rPr>
              <w:t>Do you need consent to report abuse or a concern?</w:t>
            </w:r>
            <w:r w:rsidR="00672734">
              <w:rPr>
                <w:noProof/>
                <w:webHidden/>
              </w:rPr>
              <w:tab/>
            </w:r>
            <w:r w:rsidR="00672734">
              <w:rPr>
                <w:noProof/>
                <w:webHidden/>
              </w:rPr>
              <w:fldChar w:fldCharType="begin"/>
            </w:r>
            <w:r w:rsidR="00672734">
              <w:rPr>
                <w:noProof/>
                <w:webHidden/>
              </w:rPr>
              <w:instrText xml:space="preserve"> PAGEREF _Toc127539836 \h </w:instrText>
            </w:r>
            <w:r w:rsidR="00672734">
              <w:rPr>
                <w:noProof/>
                <w:webHidden/>
              </w:rPr>
            </w:r>
            <w:r w:rsidR="00672734">
              <w:rPr>
                <w:noProof/>
                <w:webHidden/>
              </w:rPr>
              <w:fldChar w:fldCharType="separate"/>
            </w:r>
            <w:r w:rsidR="007855D4">
              <w:rPr>
                <w:noProof/>
                <w:webHidden/>
              </w:rPr>
              <w:t>22</w:t>
            </w:r>
            <w:r w:rsidR="00672734">
              <w:rPr>
                <w:noProof/>
                <w:webHidden/>
              </w:rPr>
              <w:fldChar w:fldCharType="end"/>
            </w:r>
          </w:hyperlink>
        </w:p>
        <w:p w14:paraId="7FB6BEAC" w14:textId="28C5037D" w:rsidR="00672734" w:rsidRDefault="00000000">
          <w:pPr>
            <w:pStyle w:val="TOC2"/>
            <w:tabs>
              <w:tab w:val="right" w:leader="dot" w:pos="9350"/>
            </w:tabs>
            <w:rPr>
              <w:rFonts w:eastAsiaTheme="minorEastAsia"/>
              <w:noProof/>
              <w:sz w:val="22"/>
              <w:lang w:eastAsia="en-GB"/>
            </w:rPr>
          </w:pPr>
          <w:hyperlink w:anchor="_Toc127539837" w:history="1">
            <w:r w:rsidR="00672734" w:rsidRPr="00EB3583">
              <w:rPr>
                <w:rStyle w:val="Hyperlink"/>
                <w:noProof/>
              </w:rPr>
              <w:t>Investigating Suspected Harm or Significant Harm</w:t>
            </w:r>
            <w:r w:rsidR="00672734">
              <w:rPr>
                <w:noProof/>
                <w:webHidden/>
              </w:rPr>
              <w:tab/>
            </w:r>
            <w:r w:rsidR="00672734">
              <w:rPr>
                <w:noProof/>
                <w:webHidden/>
              </w:rPr>
              <w:fldChar w:fldCharType="begin"/>
            </w:r>
            <w:r w:rsidR="00672734">
              <w:rPr>
                <w:noProof/>
                <w:webHidden/>
              </w:rPr>
              <w:instrText xml:space="preserve"> PAGEREF _Toc127539837 \h </w:instrText>
            </w:r>
            <w:r w:rsidR="00672734">
              <w:rPr>
                <w:noProof/>
                <w:webHidden/>
              </w:rPr>
            </w:r>
            <w:r w:rsidR="00672734">
              <w:rPr>
                <w:noProof/>
                <w:webHidden/>
              </w:rPr>
              <w:fldChar w:fldCharType="separate"/>
            </w:r>
            <w:r w:rsidR="007855D4">
              <w:rPr>
                <w:noProof/>
                <w:webHidden/>
              </w:rPr>
              <w:t>23</w:t>
            </w:r>
            <w:r w:rsidR="00672734">
              <w:rPr>
                <w:noProof/>
                <w:webHidden/>
              </w:rPr>
              <w:fldChar w:fldCharType="end"/>
            </w:r>
          </w:hyperlink>
        </w:p>
        <w:p w14:paraId="20BDBAB5" w14:textId="168AC3B6" w:rsidR="00672734" w:rsidRDefault="00000000">
          <w:pPr>
            <w:pStyle w:val="TOC2"/>
            <w:tabs>
              <w:tab w:val="right" w:leader="dot" w:pos="9350"/>
            </w:tabs>
            <w:rPr>
              <w:rFonts w:eastAsiaTheme="minorEastAsia"/>
              <w:noProof/>
              <w:sz w:val="22"/>
              <w:lang w:eastAsia="en-GB"/>
            </w:rPr>
          </w:pPr>
          <w:hyperlink w:anchor="_Toc127539838" w:history="1">
            <w:r w:rsidR="00672734" w:rsidRPr="00EB3583">
              <w:rPr>
                <w:rStyle w:val="Hyperlink"/>
                <w:noProof/>
              </w:rPr>
              <w:t>Should I tell the parents/guardians?</w:t>
            </w:r>
            <w:r w:rsidR="00672734">
              <w:rPr>
                <w:noProof/>
                <w:webHidden/>
              </w:rPr>
              <w:tab/>
            </w:r>
            <w:r w:rsidR="00672734">
              <w:rPr>
                <w:noProof/>
                <w:webHidden/>
              </w:rPr>
              <w:fldChar w:fldCharType="begin"/>
            </w:r>
            <w:r w:rsidR="00672734">
              <w:rPr>
                <w:noProof/>
                <w:webHidden/>
              </w:rPr>
              <w:instrText xml:space="preserve"> PAGEREF _Toc127539838 \h </w:instrText>
            </w:r>
            <w:r w:rsidR="00672734">
              <w:rPr>
                <w:noProof/>
                <w:webHidden/>
              </w:rPr>
            </w:r>
            <w:r w:rsidR="00672734">
              <w:rPr>
                <w:noProof/>
                <w:webHidden/>
              </w:rPr>
              <w:fldChar w:fldCharType="separate"/>
            </w:r>
            <w:r w:rsidR="007855D4">
              <w:rPr>
                <w:noProof/>
                <w:webHidden/>
              </w:rPr>
              <w:t>24</w:t>
            </w:r>
            <w:r w:rsidR="00672734">
              <w:rPr>
                <w:noProof/>
                <w:webHidden/>
              </w:rPr>
              <w:fldChar w:fldCharType="end"/>
            </w:r>
          </w:hyperlink>
        </w:p>
        <w:p w14:paraId="29B06CB9" w14:textId="2023B7E1" w:rsidR="00672734" w:rsidRDefault="00000000">
          <w:pPr>
            <w:pStyle w:val="TOC2"/>
            <w:tabs>
              <w:tab w:val="right" w:leader="dot" w:pos="9350"/>
            </w:tabs>
            <w:rPr>
              <w:rFonts w:eastAsiaTheme="minorEastAsia"/>
              <w:noProof/>
              <w:sz w:val="22"/>
              <w:lang w:eastAsia="en-GB"/>
            </w:rPr>
          </w:pPr>
          <w:hyperlink w:anchor="_Toc127539839" w:history="1">
            <w:r w:rsidR="00672734" w:rsidRPr="00EB3583">
              <w:rPr>
                <w:rStyle w:val="Hyperlink"/>
                <w:noProof/>
              </w:rPr>
              <w:t>Seven Golden Rules on Information Sharing</w:t>
            </w:r>
            <w:r w:rsidR="00672734">
              <w:rPr>
                <w:noProof/>
                <w:webHidden/>
              </w:rPr>
              <w:tab/>
            </w:r>
            <w:r w:rsidR="00672734">
              <w:rPr>
                <w:noProof/>
                <w:webHidden/>
              </w:rPr>
              <w:fldChar w:fldCharType="begin"/>
            </w:r>
            <w:r w:rsidR="00672734">
              <w:rPr>
                <w:noProof/>
                <w:webHidden/>
              </w:rPr>
              <w:instrText xml:space="preserve"> PAGEREF _Toc127539839 \h </w:instrText>
            </w:r>
            <w:r w:rsidR="00672734">
              <w:rPr>
                <w:noProof/>
                <w:webHidden/>
              </w:rPr>
            </w:r>
            <w:r w:rsidR="00672734">
              <w:rPr>
                <w:noProof/>
                <w:webHidden/>
              </w:rPr>
              <w:fldChar w:fldCharType="separate"/>
            </w:r>
            <w:r w:rsidR="007855D4">
              <w:rPr>
                <w:noProof/>
                <w:webHidden/>
              </w:rPr>
              <w:t>24</w:t>
            </w:r>
            <w:r w:rsidR="00672734">
              <w:rPr>
                <w:noProof/>
                <w:webHidden/>
              </w:rPr>
              <w:fldChar w:fldCharType="end"/>
            </w:r>
          </w:hyperlink>
        </w:p>
        <w:p w14:paraId="7047CD2C" w14:textId="6E04E769" w:rsidR="00672734" w:rsidRDefault="00000000">
          <w:pPr>
            <w:pStyle w:val="TOC2"/>
            <w:tabs>
              <w:tab w:val="right" w:leader="dot" w:pos="9350"/>
            </w:tabs>
            <w:rPr>
              <w:rFonts w:eastAsiaTheme="minorEastAsia"/>
              <w:noProof/>
              <w:sz w:val="22"/>
              <w:lang w:eastAsia="en-GB"/>
            </w:rPr>
          </w:pPr>
          <w:hyperlink w:anchor="_Toc127539840" w:history="1">
            <w:r w:rsidR="00672734" w:rsidRPr="00EB3583">
              <w:rPr>
                <w:rStyle w:val="Hyperlink"/>
                <w:noProof/>
              </w:rPr>
              <w:t>Where to report concerns or request help</w:t>
            </w:r>
            <w:r w:rsidR="00672734">
              <w:rPr>
                <w:noProof/>
                <w:webHidden/>
              </w:rPr>
              <w:tab/>
            </w:r>
            <w:r w:rsidR="00672734">
              <w:rPr>
                <w:noProof/>
                <w:webHidden/>
              </w:rPr>
              <w:fldChar w:fldCharType="begin"/>
            </w:r>
            <w:r w:rsidR="00672734">
              <w:rPr>
                <w:noProof/>
                <w:webHidden/>
              </w:rPr>
              <w:instrText xml:space="preserve"> PAGEREF _Toc127539840 \h </w:instrText>
            </w:r>
            <w:r w:rsidR="00672734">
              <w:rPr>
                <w:noProof/>
                <w:webHidden/>
              </w:rPr>
            </w:r>
            <w:r w:rsidR="00672734">
              <w:rPr>
                <w:noProof/>
                <w:webHidden/>
              </w:rPr>
              <w:fldChar w:fldCharType="separate"/>
            </w:r>
            <w:r w:rsidR="007855D4">
              <w:rPr>
                <w:noProof/>
                <w:webHidden/>
              </w:rPr>
              <w:t>25</w:t>
            </w:r>
            <w:r w:rsidR="00672734">
              <w:rPr>
                <w:noProof/>
                <w:webHidden/>
              </w:rPr>
              <w:fldChar w:fldCharType="end"/>
            </w:r>
          </w:hyperlink>
        </w:p>
        <w:p w14:paraId="0D96F445" w14:textId="0C81D9A2" w:rsidR="00672734" w:rsidRDefault="00000000">
          <w:pPr>
            <w:pStyle w:val="TOC2"/>
            <w:tabs>
              <w:tab w:val="right" w:leader="dot" w:pos="9350"/>
            </w:tabs>
            <w:rPr>
              <w:rFonts w:eastAsiaTheme="minorEastAsia"/>
              <w:noProof/>
              <w:sz w:val="22"/>
              <w:lang w:eastAsia="en-GB"/>
            </w:rPr>
          </w:pPr>
          <w:hyperlink w:anchor="_Toc127539841" w:history="1">
            <w:r w:rsidR="00672734" w:rsidRPr="00EB3583">
              <w:rPr>
                <w:rStyle w:val="Hyperlink"/>
                <w:noProof/>
              </w:rPr>
              <w:t>Record Keeping</w:t>
            </w:r>
            <w:r w:rsidR="00672734">
              <w:rPr>
                <w:noProof/>
                <w:webHidden/>
              </w:rPr>
              <w:tab/>
            </w:r>
            <w:r w:rsidR="00672734">
              <w:rPr>
                <w:noProof/>
                <w:webHidden/>
              </w:rPr>
              <w:fldChar w:fldCharType="begin"/>
            </w:r>
            <w:r w:rsidR="00672734">
              <w:rPr>
                <w:noProof/>
                <w:webHidden/>
              </w:rPr>
              <w:instrText xml:space="preserve"> PAGEREF _Toc127539841 \h </w:instrText>
            </w:r>
            <w:r w:rsidR="00672734">
              <w:rPr>
                <w:noProof/>
                <w:webHidden/>
              </w:rPr>
            </w:r>
            <w:r w:rsidR="00672734">
              <w:rPr>
                <w:noProof/>
                <w:webHidden/>
              </w:rPr>
              <w:fldChar w:fldCharType="separate"/>
            </w:r>
            <w:r w:rsidR="007855D4">
              <w:rPr>
                <w:noProof/>
                <w:webHidden/>
              </w:rPr>
              <w:t>26</w:t>
            </w:r>
            <w:r w:rsidR="00672734">
              <w:rPr>
                <w:noProof/>
                <w:webHidden/>
              </w:rPr>
              <w:fldChar w:fldCharType="end"/>
            </w:r>
          </w:hyperlink>
        </w:p>
        <w:p w14:paraId="7325A21A" w14:textId="75D58D08" w:rsidR="00672734" w:rsidRDefault="00000000">
          <w:pPr>
            <w:pStyle w:val="TOC2"/>
            <w:tabs>
              <w:tab w:val="right" w:leader="dot" w:pos="9350"/>
            </w:tabs>
            <w:rPr>
              <w:rFonts w:eastAsiaTheme="minorEastAsia"/>
              <w:noProof/>
              <w:sz w:val="22"/>
              <w:lang w:eastAsia="en-GB"/>
            </w:rPr>
          </w:pPr>
          <w:hyperlink w:anchor="_Toc127539842" w:history="1">
            <w:r w:rsidR="00672734" w:rsidRPr="00EB3583">
              <w:rPr>
                <w:rStyle w:val="Hyperlink"/>
                <w:noProof/>
              </w:rPr>
              <w:t>Sharing Records and Information</w:t>
            </w:r>
            <w:r w:rsidR="00672734">
              <w:rPr>
                <w:noProof/>
                <w:webHidden/>
              </w:rPr>
              <w:tab/>
            </w:r>
            <w:r w:rsidR="00672734">
              <w:rPr>
                <w:noProof/>
                <w:webHidden/>
              </w:rPr>
              <w:fldChar w:fldCharType="begin"/>
            </w:r>
            <w:r w:rsidR="00672734">
              <w:rPr>
                <w:noProof/>
                <w:webHidden/>
              </w:rPr>
              <w:instrText xml:space="preserve"> PAGEREF _Toc127539842 \h </w:instrText>
            </w:r>
            <w:r w:rsidR="00672734">
              <w:rPr>
                <w:noProof/>
                <w:webHidden/>
              </w:rPr>
            </w:r>
            <w:r w:rsidR="00672734">
              <w:rPr>
                <w:noProof/>
                <w:webHidden/>
              </w:rPr>
              <w:fldChar w:fldCharType="separate"/>
            </w:r>
            <w:r w:rsidR="007855D4">
              <w:rPr>
                <w:noProof/>
                <w:webHidden/>
              </w:rPr>
              <w:t>26</w:t>
            </w:r>
            <w:r w:rsidR="00672734">
              <w:rPr>
                <w:noProof/>
                <w:webHidden/>
              </w:rPr>
              <w:fldChar w:fldCharType="end"/>
            </w:r>
          </w:hyperlink>
        </w:p>
        <w:p w14:paraId="05C8B1A4" w14:textId="36A21506" w:rsidR="00672734" w:rsidRDefault="00000000">
          <w:pPr>
            <w:pStyle w:val="TOC2"/>
            <w:tabs>
              <w:tab w:val="right" w:leader="dot" w:pos="9350"/>
            </w:tabs>
            <w:rPr>
              <w:rFonts w:eastAsiaTheme="minorEastAsia"/>
              <w:noProof/>
              <w:sz w:val="22"/>
              <w:lang w:eastAsia="en-GB"/>
            </w:rPr>
          </w:pPr>
          <w:hyperlink w:anchor="_Toc127539843" w:history="1">
            <w:r w:rsidR="00672734" w:rsidRPr="00EB3583">
              <w:rPr>
                <w:rStyle w:val="Hyperlink"/>
                <w:noProof/>
              </w:rPr>
              <w:t>Confidentiality</w:t>
            </w:r>
            <w:r w:rsidR="00672734">
              <w:rPr>
                <w:noProof/>
                <w:webHidden/>
              </w:rPr>
              <w:tab/>
            </w:r>
            <w:r w:rsidR="00672734">
              <w:rPr>
                <w:noProof/>
                <w:webHidden/>
              </w:rPr>
              <w:fldChar w:fldCharType="begin"/>
            </w:r>
            <w:r w:rsidR="00672734">
              <w:rPr>
                <w:noProof/>
                <w:webHidden/>
              </w:rPr>
              <w:instrText xml:space="preserve"> PAGEREF _Toc127539843 \h </w:instrText>
            </w:r>
            <w:r w:rsidR="00672734">
              <w:rPr>
                <w:noProof/>
                <w:webHidden/>
              </w:rPr>
            </w:r>
            <w:r w:rsidR="00672734">
              <w:rPr>
                <w:noProof/>
                <w:webHidden/>
              </w:rPr>
              <w:fldChar w:fldCharType="separate"/>
            </w:r>
            <w:r w:rsidR="007855D4">
              <w:rPr>
                <w:noProof/>
                <w:webHidden/>
              </w:rPr>
              <w:t>27</w:t>
            </w:r>
            <w:r w:rsidR="00672734">
              <w:rPr>
                <w:noProof/>
                <w:webHidden/>
              </w:rPr>
              <w:fldChar w:fldCharType="end"/>
            </w:r>
          </w:hyperlink>
        </w:p>
        <w:p w14:paraId="7F538D28" w14:textId="33EEE223" w:rsidR="00672734" w:rsidRDefault="00000000">
          <w:pPr>
            <w:pStyle w:val="TOC2"/>
            <w:tabs>
              <w:tab w:val="right" w:leader="dot" w:pos="9350"/>
            </w:tabs>
            <w:rPr>
              <w:rFonts w:eastAsiaTheme="minorEastAsia"/>
              <w:noProof/>
              <w:sz w:val="22"/>
              <w:lang w:eastAsia="en-GB"/>
            </w:rPr>
          </w:pPr>
          <w:hyperlink w:anchor="_Toc127539844" w:history="1">
            <w:r w:rsidR="00672734" w:rsidRPr="00EB3583">
              <w:rPr>
                <w:rStyle w:val="Hyperlink"/>
                <w:noProof/>
              </w:rPr>
              <w:t>Managing Allegations Against Staff</w:t>
            </w:r>
            <w:r w:rsidR="00672734">
              <w:rPr>
                <w:noProof/>
                <w:webHidden/>
              </w:rPr>
              <w:tab/>
            </w:r>
            <w:r w:rsidR="00672734">
              <w:rPr>
                <w:noProof/>
                <w:webHidden/>
              </w:rPr>
              <w:fldChar w:fldCharType="begin"/>
            </w:r>
            <w:r w:rsidR="00672734">
              <w:rPr>
                <w:noProof/>
                <w:webHidden/>
              </w:rPr>
              <w:instrText xml:space="preserve"> PAGEREF _Toc127539844 \h </w:instrText>
            </w:r>
            <w:r w:rsidR="00672734">
              <w:rPr>
                <w:noProof/>
                <w:webHidden/>
              </w:rPr>
            </w:r>
            <w:r w:rsidR="00672734">
              <w:rPr>
                <w:noProof/>
                <w:webHidden/>
              </w:rPr>
              <w:fldChar w:fldCharType="separate"/>
            </w:r>
            <w:r w:rsidR="007855D4">
              <w:rPr>
                <w:noProof/>
                <w:webHidden/>
              </w:rPr>
              <w:t>27</w:t>
            </w:r>
            <w:r w:rsidR="00672734">
              <w:rPr>
                <w:noProof/>
                <w:webHidden/>
              </w:rPr>
              <w:fldChar w:fldCharType="end"/>
            </w:r>
          </w:hyperlink>
        </w:p>
        <w:p w14:paraId="435B3AA8" w14:textId="021AEF0D" w:rsidR="00672734" w:rsidRDefault="00000000">
          <w:pPr>
            <w:pStyle w:val="TOC2"/>
            <w:tabs>
              <w:tab w:val="right" w:leader="dot" w:pos="9350"/>
            </w:tabs>
            <w:rPr>
              <w:rFonts w:eastAsiaTheme="minorEastAsia"/>
              <w:noProof/>
              <w:sz w:val="22"/>
              <w:lang w:eastAsia="en-GB"/>
            </w:rPr>
          </w:pPr>
          <w:hyperlink w:anchor="_Toc127539845" w:history="1">
            <w:r w:rsidR="00672734" w:rsidRPr="00EB3583">
              <w:rPr>
                <w:rStyle w:val="Hyperlink"/>
                <w:noProof/>
              </w:rPr>
              <w:t>Managing Allegations Against a Child</w:t>
            </w:r>
            <w:r w:rsidR="00672734">
              <w:rPr>
                <w:noProof/>
                <w:webHidden/>
              </w:rPr>
              <w:tab/>
            </w:r>
            <w:r w:rsidR="00672734">
              <w:rPr>
                <w:noProof/>
                <w:webHidden/>
              </w:rPr>
              <w:fldChar w:fldCharType="begin"/>
            </w:r>
            <w:r w:rsidR="00672734">
              <w:rPr>
                <w:noProof/>
                <w:webHidden/>
              </w:rPr>
              <w:instrText xml:space="preserve"> PAGEREF _Toc127539845 \h </w:instrText>
            </w:r>
            <w:r w:rsidR="00672734">
              <w:rPr>
                <w:noProof/>
                <w:webHidden/>
              </w:rPr>
            </w:r>
            <w:r w:rsidR="00672734">
              <w:rPr>
                <w:noProof/>
                <w:webHidden/>
              </w:rPr>
              <w:fldChar w:fldCharType="separate"/>
            </w:r>
            <w:r w:rsidR="007855D4">
              <w:rPr>
                <w:noProof/>
                <w:webHidden/>
              </w:rPr>
              <w:t>28</w:t>
            </w:r>
            <w:r w:rsidR="00672734">
              <w:rPr>
                <w:noProof/>
                <w:webHidden/>
              </w:rPr>
              <w:fldChar w:fldCharType="end"/>
            </w:r>
          </w:hyperlink>
        </w:p>
        <w:p w14:paraId="1DE61414" w14:textId="69AA0704" w:rsidR="00672734" w:rsidRDefault="00000000">
          <w:pPr>
            <w:pStyle w:val="TOC1"/>
            <w:tabs>
              <w:tab w:val="right" w:leader="dot" w:pos="9350"/>
            </w:tabs>
            <w:rPr>
              <w:rFonts w:eastAsiaTheme="minorEastAsia"/>
              <w:noProof/>
              <w:sz w:val="22"/>
              <w:lang w:eastAsia="en-GB"/>
            </w:rPr>
          </w:pPr>
          <w:hyperlink w:anchor="_Toc127539846" w:history="1">
            <w:r w:rsidR="00672734" w:rsidRPr="00EB3583">
              <w:rPr>
                <w:rStyle w:val="Hyperlink"/>
                <w:noProof/>
              </w:rPr>
              <w:t>Whistleblowing</w:t>
            </w:r>
            <w:r w:rsidR="00672734">
              <w:rPr>
                <w:noProof/>
                <w:webHidden/>
              </w:rPr>
              <w:tab/>
            </w:r>
            <w:r w:rsidR="00672734">
              <w:rPr>
                <w:noProof/>
                <w:webHidden/>
              </w:rPr>
              <w:fldChar w:fldCharType="begin"/>
            </w:r>
            <w:r w:rsidR="00672734">
              <w:rPr>
                <w:noProof/>
                <w:webHidden/>
              </w:rPr>
              <w:instrText xml:space="preserve"> PAGEREF _Toc127539846 \h </w:instrText>
            </w:r>
            <w:r w:rsidR="00672734">
              <w:rPr>
                <w:noProof/>
                <w:webHidden/>
              </w:rPr>
            </w:r>
            <w:r w:rsidR="00672734">
              <w:rPr>
                <w:noProof/>
                <w:webHidden/>
              </w:rPr>
              <w:fldChar w:fldCharType="separate"/>
            </w:r>
            <w:r w:rsidR="007855D4">
              <w:rPr>
                <w:noProof/>
                <w:webHidden/>
              </w:rPr>
              <w:t>28</w:t>
            </w:r>
            <w:r w:rsidR="00672734">
              <w:rPr>
                <w:noProof/>
                <w:webHidden/>
              </w:rPr>
              <w:fldChar w:fldCharType="end"/>
            </w:r>
          </w:hyperlink>
        </w:p>
        <w:p w14:paraId="1E9CFCF6" w14:textId="639FE917" w:rsidR="00672734" w:rsidRDefault="00000000">
          <w:pPr>
            <w:pStyle w:val="TOC1"/>
            <w:tabs>
              <w:tab w:val="right" w:leader="dot" w:pos="9350"/>
            </w:tabs>
            <w:rPr>
              <w:rFonts w:eastAsiaTheme="minorEastAsia"/>
              <w:noProof/>
              <w:sz w:val="22"/>
              <w:lang w:eastAsia="en-GB"/>
            </w:rPr>
          </w:pPr>
          <w:hyperlink w:anchor="_Toc127539847" w:history="1">
            <w:r w:rsidR="00672734" w:rsidRPr="00EB3583">
              <w:rPr>
                <w:rStyle w:val="Hyperlink"/>
                <w:noProof/>
              </w:rPr>
              <w:t>Complaints</w:t>
            </w:r>
            <w:r w:rsidR="00672734">
              <w:rPr>
                <w:noProof/>
                <w:webHidden/>
              </w:rPr>
              <w:tab/>
            </w:r>
            <w:r w:rsidR="00672734">
              <w:rPr>
                <w:noProof/>
                <w:webHidden/>
              </w:rPr>
              <w:fldChar w:fldCharType="begin"/>
            </w:r>
            <w:r w:rsidR="00672734">
              <w:rPr>
                <w:noProof/>
                <w:webHidden/>
              </w:rPr>
              <w:instrText xml:space="preserve"> PAGEREF _Toc127539847 \h </w:instrText>
            </w:r>
            <w:r w:rsidR="00672734">
              <w:rPr>
                <w:noProof/>
                <w:webHidden/>
              </w:rPr>
            </w:r>
            <w:r w:rsidR="00672734">
              <w:rPr>
                <w:noProof/>
                <w:webHidden/>
              </w:rPr>
              <w:fldChar w:fldCharType="separate"/>
            </w:r>
            <w:r w:rsidR="007855D4">
              <w:rPr>
                <w:noProof/>
                <w:webHidden/>
              </w:rPr>
              <w:t>29</w:t>
            </w:r>
            <w:r w:rsidR="00672734">
              <w:rPr>
                <w:noProof/>
                <w:webHidden/>
              </w:rPr>
              <w:fldChar w:fldCharType="end"/>
            </w:r>
          </w:hyperlink>
        </w:p>
        <w:p w14:paraId="07A13DF7" w14:textId="4C27D461" w:rsidR="00672734" w:rsidRDefault="00000000">
          <w:pPr>
            <w:pStyle w:val="TOC1"/>
            <w:tabs>
              <w:tab w:val="right" w:leader="dot" w:pos="9350"/>
            </w:tabs>
            <w:rPr>
              <w:rFonts w:eastAsiaTheme="minorEastAsia"/>
              <w:noProof/>
              <w:sz w:val="22"/>
              <w:lang w:eastAsia="en-GB"/>
            </w:rPr>
          </w:pPr>
          <w:hyperlink w:anchor="_Toc127539848" w:history="1">
            <w:r w:rsidR="00672734" w:rsidRPr="00EB3583">
              <w:rPr>
                <w:rStyle w:val="Hyperlink"/>
                <w:noProof/>
              </w:rPr>
              <w:t>Failure to Comply</w:t>
            </w:r>
            <w:r w:rsidR="00672734">
              <w:rPr>
                <w:noProof/>
                <w:webHidden/>
              </w:rPr>
              <w:tab/>
            </w:r>
            <w:r w:rsidR="00672734">
              <w:rPr>
                <w:noProof/>
                <w:webHidden/>
              </w:rPr>
              <w:fldChar w:fldCharType="begin"/>
            </w:r>
            <w:r w:rsidR="00672734">
              <w:rPr>
                <w:noProof/>
                <w:webHidden/>
              </w:rPr>
              <w:instrText xml:space="preserve"> PAGEREF _Toc127539848 \h </w:instrText>
            </w:r>
            <w:r w:rsidR="00672734">
              <w:rPr>
                <w:noProof/>
                <w:webHidden/>
              </w:rPr>
            </w:r>
            <w:r w:rsidR="00672734">
              <w:rPr>
                <w:noProof/>
                <w:webHidden/>
              </w:rPr>
              <w:fldChar w:fldCharType="separate"/>
            </w:r>
            <w:r w:rsidR="007855D4">
              <w:rPr>
                <w:noProof/>
                <w:webHidden/>
              </w:rPr>
              <w:t>30</w:t>
            </w:r>
            <w:r w:rsidR="00672734">
              <w:rPr>
                <w:noProof/>
                <w:webHidden/>
              </w:rPr>
              <w:fldChar w:fldCharType="end"/>
            </w:r>
          </w:hyperlink>
        </w:p>
        <w:p w14:paraId="4FD2E2FA" w14:textId="718FD480" w:rsidR="00672734" w:rsidRDefault="00000000">
          <w:pPr>
            <w:pStyle w:val="TOC1"/>
            <w:tabs>
              <w:tab w:val="right" w:leader="dot" w:pos="9350"/>
            </w:tabs>
            <w:rPr>
              <w:rFonts w:eastAsiaTheme="minorEastAsia"/>
              <w:noProof/>
              <w:sz w:val="22"/>
              <w:lang w:eastAsia="en-GB"/>
            </w:rPr>
          </w:pPr>
          <w:hyperlink w:anchor="_Toc127539849" w:history="1">
            <w:r w:rsidR="00672734" w:rsidRPr="00EB3583">
              <w:rPr>
                <w:rStyle w:val="Hyperlink"/>
                <w:noProof/>
              </w:rPr>
              <w:t>Monitoring and Reviewing</w:t>
            </w:r>
            <w:r w:rsidR="00672734">
              <w:rPr>
                <w:noProof/>
                <w:webHidden/>
              </w:rPr>
              <w:tab/>
            </w:r>
            <w:r w:rsidR="00672734">
              <w:rPr>
                <w:noProof/>
                <w:webHidden/>
              </w:rPr>
              <w:fldChar w:fldCharType="begin"/>
            </w:r>
            <w:r w:rsidR="00672734">
              <w:rPr>
                <w:noProof/>
                <w:webHidden/>
              </w:rPr>
              <w:instrText xml:space="preserve"> PAGEREF _Toc127539849 \h </w:instrText>
            </w:r>
            <w:r w:rsidR="00672734">
              <w:rPr>
                <w:noProof/>
                <w:webHidden/>
              </w:rPr>
            </w:r>
            <w:r w:rsidR="00672734">
              <w:rPr>
                <w:noProof/>
                <w:webHidden/>
              </w:rPr>
              <w:fldChar w:fldCharType="separate"/>
            </w:r>
            <w:r w:rsidR="007855D4">
              <w:rPr>
                <w:noProof/>
                <w:webHidden/>
              </w:rPr>
              <w:t>30</w:t>
            </w:r>
            <w:r w:rsidR="00672734">
              <w:rPr>
                <w:noProof/>
                <w:webHidden/>
              </w:rPr>
              <w:fldChar w:fldCharType="end"/>
            </w:r>
          </w:hyperlink>
        </w:p>
        <w:p w14:paraId="685A7E23" w14:textId="3702C4D2" w:rsidR="00672734" w:rsidRDefault="00000000">
          <w:pPr>
            <w:pStyle w:val="TOC1"/>
            <w:tabs>
              <w:tab w:val="right" w:leader="dot" w:pos="9350"/>
            </w:tabs>
            <w:rPr>
              <w:rFonts w:eastAsiaTheme="minorEastAsia"/>
              <w:noProof/>
              <w:sz w:val="22"/>
              <w:lang w:eastAsia="en-GB"/>
            </w:rPr>
          </w:pPr>
          <w:hyperlink w:anchor="_Toc127539850" w:history="1">
            <w:r w:rsidR="00672734" w:rsidRPr="00EB3583">
              <w:rPr>
                <w:rStyle w:val="Hyperlink"/>
                <w:noProof/>
              </w:rPr>
              <w:t>Related Policies</w:t>
            </w:r>
            <w:r w:rsidR="00672734">
              <w:rPr>
                <w:noProof/>
                <w:webHidden/>
              </w:rPr>
              <w:tab/>
            </w:r>
            <w:r w:rsidR="00672734">
              <w:rPr>
                <w:noProof/>
                <w:webHidden/>
              </w:rPr>
              <w:fldChar w:fldCharType="begin"/>
            </w:r>
            <w:r w:rsidR="00672734">
              <w:rPr>
                <w:noProof/>
                <w:webHidden/>
              </w:rPr>
              <w:instrText xml:space="preserve"> PAGEREF _Toc127539850 \h </w:instrText>
            </w:r>
            <w:r w:rsidR="00672734">
              <w:rPr>
                <w:noProof/>
                <w:webHidden/>
              </w:rPr>
            </w:r>
            <w:r w:rsidR="00672734">
              <w:rPr>
                <w:noProof/>
                <w:webHidden/>
              </w:rPr>
              <w:fldChar w:fldCharType="separate"/>
            </w:r>
            <w:r w:rsidR="007855D4">
              <w:rPr>
                <w:noProof/>
                <w:webHidden/>
              </w:rPr>
              <w:t>30</w:t>
            </w:r>
            <w:r w:rsidR="00672734">
              <w:rPr>
                <w:noProof/>
                <w:webHidden/>
              </w:rPr>
              <w:fldChar w:fldCharType="end"/>
            </w:r>
          </w:hyperlink>
        </w:p>
        <w:p w14:paraId="7CE157D0" w14:textId="72A60570" w:rsidR="00FD6864" w:rsidRPr="00BC0163" w:rsidRDefault="00FD6864" w:rsidP="00FD6864">
          <w:pPr>
            <w:rPr>
              <w:szCs w:val="24"/>
            </w:rPr>
          </w:pPr>
          <w:r w:rsidRPr="00BC0163">
            <w:rPr>
              <w:b/>
              <w:bCs/>
              <w:noProof/>
              <w:szCs w:val="24"/>
            </w:rPr>
            <w:fldChar w:fldCharType="end"/>
          </w:r>
        </w:p>
      </w:sdtContent>
    </w:sdt>
    <w:p w14:paraId="6BF2C125" w14:textId="77777777" w:rsidR="00FD6864" w:rsidRDefault="00FD6864" w:rsidP="003A298F"/>
    <w:p w14:paraId="5AE88893" w14:textId="77777777" w:rsidR="00FD6864" w:rsidRDefault="00FD6864" w:rsidP="00FD6864">
      <w:pPr>
        <w:rPr>
          <w:rFonts w:asciiTheme="majorHAnsi" w:eastAsiaTheme="majorEastAsia" w:hAnsiTheme="majorHAnsi" w:cstheme="majorBidi"/>
          <w:color w:val="A5A5A5" w:themeColor="accent1" w:themeShade="BF"/>
          <w:sz w:val="26"/>
          <w:szCs w:val="26"/>
        </w:rPr>
      </w:pPr>
      <w:r>
        <w:br w:type="page"/>
      </w:r>
    </w:p>
    <w:p w14:paraId="25CC4B0B" w14:textId="77777777" w:rsidR="0090406D" w:rsidRDefault="0090406D" w:rsidP="003A298F">
      <w:bookmarkStart w:id="4" w:name="_Toc77320033"/>
      <w:bookmarkStart w:id="5" w:name="_Hlk77317555"/>
    </w:p>
    <w:p w14:paraId="29679E18" w14:textId="77777777" w:rsidR="0059234D" w:rsidRPr="00F74379" w:rsidRDefault="0059234D" w:rsidP="00852A1D">
      <w:pPr>
        <w:pStyle w:val="Heading1"/>
        <w:rPr>
          <w:b w:val="0"/>
          <w:bCs/>
        </w:rPr>
      </w:pPr>
      <w:bookmarkStart w:id="6" w:name="_Toc127539801"/>
      <w:r>
        <w:t>Version Control</w:t>
      </w:r>
      <w:bookmarkStart w:id="7" w:name="_Hlk77321729"/>
      <w:bookmarkEnd w:id="4"/>
      <w:bookmarkEnd w:id="6"/>
    </w:p>
    <w:tbl>
      <w:tblPr>
        <w:tblStyle w:val="PlainTable3"/>
        <w:tblW w:w="9360" w:type="dxa"/>
        <w:tblLook w:val="04A0" w:firstRow="1" w:lastRow="0" w:firstColumn="1" w:lastColumn="0" w:noHBand="0" w:noVBand="1"/>
      </w:tblPr>
      <w:tblGrid>
        <w:gridCol w:w="1134"/>
        <w:gridCol w:w="2410"/>
        <w:gridCol w:w="1653"/>
        <w:gridCol w:w="1891"/>
        <w:gridCol w:w="2272"/>
      </w:tblGrid>
      <w:tr w:rsidR="0090406D" w14:paraId="14C487A6" w14:textId="77777777" w:rsidTr="00524080">
        <w:trPr>
          <w:cnfStyle w:val="100000000000" w:firstRow="1" w:lastRow="0" w:firstColumn="0" w:lastColumn="0" w:oddVBand="0" w:evenVBand="0" w:oddHBand="0" w:evenHBand="0" w:firstRowFirstColumn="0" w:firstRowLastColumn="0" w:lastRowFirstColumn="0" w:lastRowLastColumn="0"/>
          <w:trHeight w:val="324"/>
        </w:trPr>
        <w:tc>
          <w:tcPr>
            <w:cnfStyle w:val="001000000100" w:firstRow="0" w:lastRow="0" w:firstColumn="1" w:lastColumn="0" w:oddVBand="0" w:evenVBand="0" w:oddHBand="0" w:evenHBand="0" w:firstRowFirstColumn="1" w:firstRowLastColumn="0" w:lastRowFirstColumn="0" w:lastRowLastColumn="0"/>
            <w:tcW w:w="1134" w:type="dxa"/>
          </w:tcPr>
          <w:p w14:paraId="0728C1EF" w14:textId="77777777" w:rsidR="0090406D" w:rsidRPr="00256F0A" w:rsidRDefault="0090406D" w:rsidP="00582BC8">
            <w:pPr>
              <w:rPr>
                <w:color w:val="212945"/>
              </w:rPr>
            </w:pPr>
            <w:bookmarkStart w:id="8" w:name="_Hlk88544585"/>
            <w:r w:rsidRPr="00256F0A">
              <w:rPr>
                <w:color w:val="212945"/>
              </w:rPr>
              <w:t>Version</w:t>
            </w:r>
          </w:p>
        </w:tc>
        <w:tc>
          <w:tcPr>
            <w:tcW w:w="2410" w:type="dxa"/>
          </w:tcPr>
          <w:p w14:paraId="41A49EAD" w14:textId="77777777" w:rsidR="0090406D" w:rsidRPr="00256F0A" w:rsidRDefault="0090406D" w:rsidP="00582BC8">
            <w:pPr>
              <w:cnfStyle w:val="100000000000" w:firstRow="1" w:lastRow="0" w:firstColumn="0" w:lastColumn="0" w:oddVBand="0" w:evenVBand="0" w:oddHBand="0" w:evenHBand="0" w:firstRowFirstColumn="0" w:firstRowLastColumn="0" w:lastRowFirstColumn="0" w:lastRowLastColumn="0"/>
              <w:rPr>
                <w:color w:val="212945"/>
              </w:rPr>
            </w:pPr>
            <w:r w:rsidRPr="00256F0A">
              <w:rPr>
                <w:color w:val="212945"/>
              </w:rPr>
              <w:t>Reviewer Name</w:t>
            </w:r>
          </w:p>
        </w:tc>
        <w:tc>
          <w:tcPr>
            <w:tcW w:w="1653" w:type="dxa"/>
          </w:tcPr>
          <w:p w14:paraId="63683D2B" w14:textId="77777777" w:rsidR="0090406D" w:rsidRPr="00256F0A" w:rsidRDefault="0090406D" w:rsidP="00582BC8">
            <w:pPr>
              <w:cnfStyle w:val="100000000000" w:firstRow="1" w:lastRow="0" w:firstColumn="0" w:lastColumn="0" w:oddVBand="0" w:evenVBand="0" w:oddHBand="0" w:evenHBand="0" w:firstRowFirstColumn="0" w:firstRowLastColumn="0" w:lastRowFirstColumn="0" w:lastRowLastColumn="0"/>
              <w:rPr>
                <w:color w:val="212945"/>
              </w:rPr>
            </w:pPr>
            <w:r w:rsidRPr="00256F0A">
              <w:rPr>
                <w:color w:val="212945"/>
              </w:rPr>
              <w:t>Date</w:t>
            </w:r>
          </w:p>
        </w:tc>
        <w:tc>
          <w:tcPr>
            <w:tcW w:w="1891" w:type="dxa"/>
          </w:tcPr>
          <w:p w14:paraId="30FF9129" w14:textId="77777777" w:rsidR="0090406D" w:rsidRPr="00256F0A" w:rsidRDefault="0090406D" w:rsidP="00582BC8">
            <w:pPr>
              <w:cnfStyle w:val="100000000000" w:firstRow="1" w:lastRow="0" w:firstColumn="0" w:lastColumn="0" w:oddVBand="0" w:evenVBand="0" w:oddHBand="0" w:evenHBand="0" w:firstRowFirstColumn="0" w:firstRowLastColumn="0" w:lastRowFirstColumn="0" w:lastRowLastColumn="0"/>
              <w:rPr>
                <w:color w:val="212945"/>
              </w:rPr>
            </w:pPr>
            <w:r w:rsidRPr="00256F0A">
              <w:rPr>
                <w:color w:val="212945"/>
              </w:rPr>
              <w:t>Next Review</w:t>
            </w:r>
          </w:p>
        </w:tc>
        <w:tc>
          <w:tcPr>
            <w:tcW w:w="2272" w:type="dxa"/>
          </w:tcPr>
          <w:p w14:paraId="57709302" w14:textId="77777777" w:rsidR="0090406D" w:rsidRPr="00256F0A" w:rsidRDefault="0090406D" w:rsidP="00582BC8">
            <w:pPr>
              <w:cnfStyle w:val="100000000000" w:firstRow="1" w:lastRow="0" w:firstColumn="0" w:lastColumn="0" w:oddVBand="0" w:evenVBand="0" w:oddHBand="0" w:evenHBand="0" w:firstRowFirstColumn="0" w:firstRowLastColumn="0" w:lastRowFirstColumn="0" w:lastRowLastColumn="0"/>
              <w:rPr>
                <w:color w:val="212945"/>
              </w:rPr>
            </w:pPr>
            <w:r w:rsidRPr="00256F0A">
              <w:rPr>
                <w:color w:val="212945"/>
              </w:rPr>
              <w:t>Comments</w:t>
            </w:r>
          </w:p>
        </w:tc>
      </w:tr>
      <w:tr w:rsidR="0090406D" w14:paraId="02F85F35" w14:textId="77777777" w:rsidTr="00524080">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134" w:type="dxa"/>
          </w:tcPr>
          <w:p w14:paraId="5294AF90" w14:textId="77777777" w:rsidR="0090406D" w:rsidRDefault="002267F0" w:rsidP="00866B8F">
            <w:pPr>
              <w:jc w:val="center"/>
            </w:pPr>
            <w:r>
              <w:t>1.0</w:t>
            </w:r>
          </w:p>
        </w:tc>
        <w:tc>
          <w:tcPr>
            <w:tcW w:w="2410" w:type="dxa"/>
          </w:tcPr>
          <w:p w14:paraId="2D20135C" w14:textId="056CA823" w:rsidR="0090406D" w:rsidRDefault="00524080" w:rsidP="00582BC8">
            <w:pPr>
              <w:cnfStyle w:val="000000100000" w:firstRow="0" w:lastRow="0" w:firstColumn="0" w:lastColumn="0" w:oddVBand="0" w:evenVBand="0" w:oddHBand="1" w:evenHBand="0" w:firstRowFirstColumn="0" w:firstRowLastColumn="0" w:lastRowFirstColumn="0" w:lastRowLastColumn="0"/>
            </w:pPr>
            <w:r>
              <w:t>Policy Pros</w:t>
            </w:r>
          </w:p>
        </w:tc>
        <w:tc>
          <w:tcPr>
            <w:tcW w:w="1653" w:type="dxa"/>
          </w:tcPr>
          <w:p w14:paraId="4293876A" w14:textId="44572442" w:rsidR="0090406D" w:rsidRDefault="00524080" w:rsidP="00582BC8">
            <w:pPr>
              <w:cnfStyle w:val="000000100000" w:firstRow="0" w:lastRow="0" w:firstColumn="0" w:lastColumn="0" w:oddVBand="0" w:evenVBand="0" w:oddHBand="1" w:evenHBand="0" w:firstRowFirstColumn="0" w:firstRowLastColumn="0" w:lastRowFirstColumn="0" w:lastRowLastColumn="0"/>
            </w:pPr>
            <w:r>
              <w:t>February 2023</w:t>
            </w:r>
          </w:p>
        </w:tc>
        <w:tc>
          <w:tcPr>
            <w:tcW w:w="1891" w:type="dxa"/>
          </w:tcPr>
          <w:p w14:paraId="30BEC2ED" w14:textId="2EB77E05" w:rsidR="0090406D" w:rsidRDefault="00524080" w:rsidP="00582BC8">
            <w:pPr>
              <w:cnfStyle w:val="000000100000" w:firstRow="0" w:lastRow="0" w:firstColumn="0" w:lastColumn="0" w:oddVBand="0" w:evenVBand="0" w:oddHBand="1" w:evenHBand="0" w:firstRowFirstColumn="0" w:firstRowLastColumn="0" w:lastRowFirstColumn="0" w:lastRowLastColumn="0"/>
            </w:pPr>
            <w:r>
              <w:t>February 2024</w:t>
            </w:r>
          </w:p>
        </w:tc>
        <w:tc>
          <w:tcPr>
            <w:tcW w:w="2272" w:type="dxa"/>
          </w:tcPr>
          <w:p w14:paraId="2148DAA3" w14:textId="57C88843" w:rsidR="0090406D" w:rsidRDefault="00524080" w:rsidP="00582BC8">
            <w:pPr>
              <w:cnfStyle w:val="000000100000" w:firstRow="0" w:lastRow="0" w:firstColumn="0" w:lastColumn="0" w:oddVBand="0" w:evenVBand="0" w:oddHBand="1" w:evenHBand="0" w:firstRowFirstColumn="0" w:firstRowLastColumn="0" w:lastRowFirstColumn="0" w:lastRowLastColumn="0"/>
            </w:pPr>
            <w:r>
              <w:t>First Draft</w:t>
            </w:r>
          </w:p>
        </w:tc>
      </w:tr>
      <w:tr w:rsidR="0090406D" w14:paraId="7A4581F0" w14:textId="77777777" w:rsidTr="00524080">
        <w:trPr>
          <w:trHeight w:val="324"/>
        </w:trPr>
        <w:tc>
          <w:tcPr>
            <w:cnfStyle w:val="001000000000" w:firstRow="0" w:lastRow="0" w:firstColumn="1" w:lastColumn="0" w:oddVBand="0" w:evenVBand="0" w:oddHBand="0" w:evenHBand="0" w:firstRowFirstColumn="0" w:firstRowLastColumn="0" w:lastRowFirstColumn="0" w:lastRowLastColumn="0"/>
            <w:tcW w:w="1134" w:type="dxa"/>
          </w:tcPr>
          <w:p w14:paraId="0D692C61" w14:textId="77777777" w:rsidR="0090406D" w:rsidRDefault="0090406D" w:rsidP="00866B8F">
            <w:pPr>
              <w:jc w:val="center"/>
            </w:pPr>
          </w:p>
        </w:tc>
        <w:tc>
          <w:tcPr>
            <w:tcW w:w="2410" w:type="dxa"/>
          </w:tcPr>
          <w:p w14:paraId="16D83A98" w14:textId="77777777" w:rsidR="0090406D" w:rsidRDefault="0090406D" w:rsidP="00582BC8">
            <w:pPr>
              <w:cnfStyle w:val="000000000000" w:firstRow="0" w:lastRow="0" w:firstColumn="0" w:lastColumn="0" w:oddVBand="0" w:evenVBand="0" w:oddHBand="0" w:evenHBand="0" w:firstRowFirstColumn="0" w:firstRowLastColumn="0" w:lastRowFirstColumn="0" w:lastRowLastColumn="0"/>
            </w:pPr>
          </w:p>
        </w:tc>
        <w:tc>
          <w:tcPr>
            <w:tcW w:w="1653" w:type="dxa"/>
          </w:tcPr>
          <w:p w14:paraId="004C89ED" w14:textId="77777777" w:rsidR="0090406D" w:rsidRDefault="0090406D" w:rsidP="00582BC8">
            <w:pPr>
              <w:cnfStyle w:val="000000000000" w:firstRow="0" w:lastRow="0" w:firstColumn="0" w:lastColumn="0" w:oddVBand="0" w:evenVBand="0" w:oddHBand="0" w:evenHBand="0" w:firstRowFirstColumn="0" w:firstRowLastColumn="0" w:lastRowFirstColumn="0" w:lastRowLastColumn="0"/>
            </w:pPr>
          </w:p>
        </w:tc>
        <w:tc>
          <w:tcPr>
            <w:tcW w:w="1891" w:type="dxa"/>
          </w:tcPr>
          <w:p w14:paraId="1353FF20" w14:textId="77777777" w:rsidR="0090406D" w:rsidRDefault="0090406D" w:rsidP="00582BC8">
            <w:pPr>
              <w:cnfStyle w:val="000000000000" w:firstRow="0" w:lastRow="0" w:firstColumn="0" w:lastColumn="0" w:oddVBand="0" w:evenVBand="0" w:oddHBand="0" w:evenHBand="0" w:firstRowFirstColumn="0" w:firstRowLastColumn="0" w:lastRowFirstColumn="0" w:lastRowLastColumn="0"/>
            </w:pPr>
          </w:p>
        </w:tc>
        <w:tc>
          <w:tcPr>
            <w:tcW w:w="2272" w:type="dxa"/>
          </w:tcPr>
          <w:p w14:paraId="186F20AE" w14:textId="77777777" w:rsidR="0090406D" w:rsidRDefault="0090406D" w:rsidP="00582BC8">
            <w:pPr>
              <w:cnfStyle w:val="000000000000" w:firstRow="0" w:lastRow="0" w:firstColumn="0" w:lastColumn="0" w:oddVBand="0" w:evenVBand="0" w:oddHBand="0" w:evenHBand="0" w:firstRowFirstColumn="0" w:firstRowLastColumn="0" w:lastRowFirstColumn="0" w:lastRowLastColumn="0"/>
            </w:pPr>
          </w:p>
        </w:tc>
      </w:tr>
      <w:tr w:rsidR="0090406D" w14:paraId="3DDD4D76" w14:textId="77777777" w:rsidTr="00524080">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134" w:type="dxa"/>
          </w:tcPr>
          <w:p w14:paraId="5796D891" w14:textId="77777777" w:rsidR="0090406D" w:rsidRDefault="0090406D" w:rsidP="00866B8F">
            <w:pPr>
              <w:jc w:val="center"/>
            </w:pPr>
          </w:p>
        </w:tc>
        <w:tc>
          <w:tcPr>
            <w:tcW w:w="2410" w:type="dxa"/>
          </w:tcPr>
          <w:p w14:paraId="50FF12CF" w14:textId="77777777" w:rsidR="0090406D" w:rsidRDefault="0090406D" w:rsidP="00582BC8">
            <w:pPr>
              <w:cnfStyle w:val="000000100000" w:firstRow="0" w:lastRow="0" w:firstColumn="0" w:lastColumn="0" w:oddVBand="0" w:evenVBand="0" w:oddHBand="1" w:evenHBand="0" w:firstRowFirstColumn="0" w:firstRowLastColumn="0" w:lastRowFirstColumn="0" w:lastRowLastColumn="0"/>
            </w:pPr>
          </w:p>
        </w:tc>
        <w:tc>
          <w:tcPr>
            <w:tcW w:w="1653" w:type="dxa"/>
          </w:tcPr>
          <w:p w14:paraId="64816AC2" w14:textId="77777777" w:rsidR="0090406D" w:rsidRDefault="0090406D" w:rsidP="00582BC8">
            <w:pPr>
              <w:cnfStyle w:val="000000100000" w:firstRow="0" w:lastRow="0" w:firstColumn="0" w:lastColumn="0" w:oddVBand="0" w:evenVBand="0" w:oddHBand="1" w:evenHBand="0" w:firstRowFirstColumn="0" w:firstRowLastColumn="0" w:lastRowFirstColumn="0" w:lastRowLastColumn="0"/>
            </w:pPr>
          </w:p>
        </w:tc>
        <w:tc>
          <w:tcPr>
            <w:tcW w:w="1891" w:type="dxa"/>
          </w:tcPr>
          <w:p w14:paraId="53E99354" w14:textId="77777777" w:rsidR="0090406D" w:rsidRDefault="0090406D" w:rsidP="00582BC8">
            <w:pPr>
              <w:cnfStyle w:val="000000100000" w:firstRow="0" w:lastRow="0" w:firstColumn="0" w:lastColumn="0" w:oddVBand="0" w:evenVBand="0" w:oddHBand="1" w:evenHBand="0" w:firstRowFirstColumn="0" w:firstRowLastColumn="0" w:lastRowFirstColumn="0" w:lastRowLastColumn="0"/>
            </w:pPr>
          </w:p>
        </w:tc>
        <w:tc>
          <w:tcPr>
            <w:tcW w:w="2272" w:type="dxa"/>
          </w:tcPr>
          <w:p w14:paraId="42C5EB36" w14:textId="77777777" w:rsidR="0090406D" w:rsidRDefault="0090406D" w:rsidP="00582BC8">
            <w:pPr>
              <w:cnfStyle w:val="000000100000" w:firstRow="0" w:lastRow="0" w:firstColumn="0" w:lastColumn="0" w:oddVBand="0" w:evenVBand="0" w:oddHBand="1" w:evenHBand="0" w:firstRowFirstColumn="0" w:firstRowLastColumn="0" w:lastRowFirstColumn="0" w:lastRowLastColumn="0"/>
            </w:pPr>
          </w:p>
        </w:tc>
      </w:tr>
      <w:bookmarkEnd w:id="8"/>
    </w:tbl>
    <w:p w14:paraId="6DF16F59" w14:textId="77777777" w:rsidR="0059234D" w:rsidRDefault="0059234D" w:rsidP="0059234D"/>
    <w:bookmarkEnd w:id="5"/>
    <w:bookmarkEnd w:id="7"/>
    <w:p w14:paraId="62498E1C" w14:textId="77777777" w:rsidR="0059234D" w:rsidRPr="0064137C" w:rsidRDefault="0059234D" w:rsidP="0059234D">
      <w:pPr>
        <w:rPr>
          <w:b/>
        </w:rPr>
      </w:pPr>
      <w:r>
        <w:br w:type="page"/>
      </w:r>
    </w:p>
    <w:p w14:paraId="3ADDADDA" w14:textId="77777777" w:rsidR="00ED145E" w:rsidRPr="00ED145E" w:rsidRDefault="00D159AB" w:rsidP="00ED145E">
      <w:pPr>
        <w:pStyle w:val="Heading1"/>
        <w:rPr>
          <w:rFonts w:asciiTheme="minorHAnsi" w:eastAsiaTheme="minorHAnsi" w:hAnsiTheme="minorHAnsi" w:cstheme="minorBidi"/>
          <w:b w:val="0"/>
          <w:color w:val="auto"/>
          <w:sz w:val="24"/>
          <w:szCs w:val="22"/>
        </w:rPr>
      </w:pPr>
      <w:bookmarkStart w:id="9" w:name="_Toc127539802"/>
      <w:r>
        <w:lastRenderedPageBreak/>
        <w:t>Introduction</w:t>
      </w:r>
      <w:bookmarkEnd w:id="9"/>
      <w:r w:rsidR="00A4601F">
        <w:t xml:space="preserve"> </w:t>
      </w:r>
    </w:p>
    <w:p w14:paraId="65634A54" w14:textId="77777777" w:rsidR="00865902" w:rsidRDefault="00865902" w:rsidP="00865902">
      <w:r>
        <w:t xml:space="preserve">Northfield and District Play Association ("The Playbarn") is a safe and engaging environment where young people from 6 - 15 years old can enjoy themselves. There is </w:t>
      </w:r>
      <w:r w:rsidR="00AF488E">
        <w:t xml:space="preserve">a </w:t>
      </w:r>
      <w:r>
        <w:t xml:space="preserve">focus on; socialising, informal education, fun and engaging physical activities, life skills and inclusivity. </w:t>
      </w:r>
    </w:p>
    <w:p w14:paraId="4CBE0553" w14:textId="77777777" w:rsidR="00524080" w:rsidRPr="00116362" w:rsidRDefault="00524080" w:rsidP="00524080">
      <w:r w:rsidRPr="00116362">
        <w:t xml:space="preserve">Children and young people are a particularly vulnerable group in society. </w:t>
      </w:r>
    </w:p>
    <w:p w14:paraId="30DF15AC" w14:textId="77777777" w:rsidR="00524080" w:rsidRPr="00116362" w:rsidRDefault="00524080" w:rsidP="00524080">
      <w:r w:rsidRPr="00116362">
        <w:t>It is a frightening fact that abuse can be inflicted by a wide range of individuals or groups, some of whom have roles caring for the children they abuse. It is, therefore, appropriate to consider anyone a potential threat to the welfare of children and young people.</w:t>
      </w:r>
    </w:p>
    <w:p w14:paraId="794F3D20" w14:textId="19FFC40F" w:rsidR="00524080" w:rsidRPr="00116362" w:rsidRDefault="00524080" w:rsidP="00524080">
      <w:r w:rsidRPr="00116362">
        <w:t>Safeguarding is everyone's responsibility; however, as a</w:t>
      </w:r>
      <w:r>
        <w:t xml:space="preserve"> service providing children’s services</w:t>
      </w:r>
      <w:r w:rsidRPr="00116362">
        <w:t>, we acknowledge our duty of care to safeguard the children and young people accessing our service and recognise that being proactive is the best way to stamp out abuse and neglect.</w:t>
      </w:r>
    </w:p>
    <w:p w14:paraId="6FE8E610" w14:textId="260263E7" w:rsidR="00524080" w:rsidRDefault="00441954" w:rsidP="00524080">
      <w:r>
        <w:t>The Playbarn</w:t>
      </w:r>
      <w:r w:rsidR="00524080">
        <w:t xml:space="preserve"> </w:t>
      </w:r>
      <w:r w:rsidR="00524080" w:rsidRPr="00116362">
        <w:t xml:space="preserve">is committed to, through our work and as outlined in this policy, supporting and working with the local authority safeguarding children's services and our partners </w:t>
      </w:r>
      <w:r w:rsidR="00524080">
        <w:t>to promote the welfare of the families we engage with</w:t>
      </w:r>
      <w:r w:rsidR="00524080" w:rsidRPr="00116362">
        <w:t xml:space="preserve">. </w:t>
      </w:r>
    </w:p>
    <w:p w14:paraId="58A63DB2" w14:textId="04112BCD" w:rsidR="00AF5891" w:rsidRPr="00AF5891" w:rsidRDefault="00524080" w:rsidP="00AF5891">
      <w:r w:rsidRPr="00116362">
        <w:t xml:space="preserve">Our principal aim is to </w:t>
      </w:r>
      <w:r>
        <w:t xml:space="preserve">follow best practice in safeguarding </w:t>
      </w:r>
      <w:r w:rsidRPr="00116362">
        <w:t xml:space="preserve">as per </w:t>
      </w:r>
      <w:hyperlink r:id="rId10" w:tgtFrame="_blank" w:history="1">
        <w:r w:rsidRPr="00116362">
          <w:rPr>
            <w:rStyle w:val="Hyperlink"/>
          </w:rPr>
          <w:t>Working together to safeguard children UK statutory guidance</w:t>
        </w:r>
      </w:hyperlink>
      <w:r w:rsidRPr="00116362">
        <w:t xml:space="preserve"> and </w:t>
      </w:r>
      <w:hyperlink r:id="rId11" w:history="1">
        <w:r w:rsidRPr="00DB548E">
          <w:rPr>
            <w:rStyle w:val="Hyperlink"/>
          </w:rPr>
          <w:t>Keeping Children Safe in Education</w:t>
        </w:r>
      </w:hyperlink>
      <w:r>
        <w:rPr>
          <w:rStyle w:val="Hyperlink"/>
        </w:rPr>
        <w:t xml:space="preserve"> (2022)</w:t>
      </w:r>
      <w:r>
        <w:t>.</w:t>
      </w:r>
    </w:p>
    <w:p w14:paraId="7C99B472" w14:textId="77777777" w:rsidR="00865B23" w:rsidRPr="00E34B56" w:rsidRDefault="00865B23" w:rsidP="00865B23">
      <w:pPr>
        <w:pStyle w:val="Heading1"/>
      </w:pPr>
      <w:bookmarkStart w:id="10" w:name="_Toc79850302"/>
      <w:bookmarkStart w:id="11" w:name="_Toc86644277"/>
      <w:bookmarkStart w:id="12" w:name="_Toc98911735"/>
      <w:bookmarkStart w:id="13" w:name="_Toc98912295"/>
      <w:bookmarkStart w:id="14" w:name="_Toc102203117"/>
      <w:bookmarkStart w:id="15" w:name="_Toc108529542"/>
      <w:bookmarkStart w:id="16" w:name="_Toc120344712"/>
      <w:bookmarkStart w:id="17" w:name="_Toc127539803"/>
      <w:r w:rsidRPr="00E34B56">
        <w:t>Scope</w:t>
      </w:r>
      <w:bookmarkEnd w:id="10"/>
      <w:bookmarkEnd w:id="11"/>
      <w:bookmarkEnd w:id="12"/>
      <w:bookmarkEnd w:id="13"/>
      <w:bookmarkEnd w:id="14"/>
      <w:bookmarkEnd w:id="15"/>
      <w:bookmarkEnd w:id="16"/>
      <w:bookmarkEnd w:id="17"/>
    </w:p>
    <w:p w14:paraId="1758F94E" w14:textId="0C86AFFE" w:rsidR="00524080" w:rsidRDefault="00524080" w:rsidP="00524080">
      <w:bookmarkStart w:id="18" w:name="_Toc79850303"/>
      <w:bookmarkStart w:id="19" w:name="_Toc86644278"/>
      <w:bookmarkStart w:id="20" w:name="_Toc98911736"/>
      <w:bookmarkStart w:id="21" w:name="_Toc98912296"/>
      <w:bookmarkStart w:id="22" w:name="_Toc102203118"/>
      <w:bookmarkStart w:id="23" w:name="_Toc108529543"/>
      <w:r w:rsidRPr="001E3726">
        <w:t>This policy applies to all</w:t>
      </w:r>
      <w:r>
        <w:t xml:space="preserve"> </w:t>
      </w:r>
      <w:r w:rsidR="00441954">
        <w:t>The Playbarn</w:t>
      </w:r>
      <w:r>
        <w:t xml:space="preserve"> </w:t>
      </w:r>
      <w:r w:rsidRPr="001E3726">
        <w:t>staff</w:t>
      </w:r>
      <w:r>
        <w:t xml:space="preserve">, including </w:t>
      </w:r>
      <w:r w:rsidRPr="001E3726">
        <w:t xml:space="preserve">agency workers, </w:t>
      </w:r>
      <w:r>
        <w:t xml:space="preserve">self-employed contractors, </w:t>
      </w:r>
      <w:r w:rsidRPr="001E3726">
        <w:t>apprentices, and student</w:t>
      </w:r>
      <w:r w:rsidR="005D6E76">
        <w:t xml:space="preserve"> learners,</w:t>
      </w:r>
      <w:r w:rsidRPr="001E3726">
        <w:t xml:space="preserve"> who are, by the nature of their position</w:t>
      </w:r>
      <w:r>
        <w:t>,</w:t>
      </w:r>
      <w:r w:rsidRPr="001E3726">
        <w:t xml:space="preserve"> required to </w:t>
      </w:r>
      <w:r>
        <w:t>work for or on behalf of the organisation.</w:t>
      </w:r>
    </w:p>
    <w:p w14:paraId="4B60D271" w14:textId="23BA5F66" w:rsidR="00524080" w:rsidRDefault="00524080" w:rsidP="00524080">
      <w:r>
        <w:t xml:space="preserve">This policy also applies in part to service users, their parents or guardians, and other stakeholders who engage with our organisation. </w:t>
      </w:r>
    </w:p>
    <w:p w14:paraId="5C76203A" w14:textId="588BE1CB" w:rsidR="00524080" w:rsidRDefault="00524080" w:rsidP="00524080">
      <w:pPr>
        <w:rPr>
          <w:lang w:val="en-US"/>
        </w:rPr>
      </w:pPr>
      <w:r>
        <w:rPr>
          <w:lang w:val="en-US"/>
        </w:rPr>
        <w:t>Although this policy is primarily aimed at safeguarding our service users, it and the procedures within also apply to concerns regarding:</w:t>
      </w:r>
    </w:p>
    <w:p w14:paraId="3ABF2F7B" w14:textId="05C353A0" w:rsidR="00524080" w:rsidRPr="00D60E0C" w:rsidRDefault="00524080">
      <w:pPr>
        <w:pStyle w:val="ListParagraph"/>
        <w:numPr>
          <w:ilvl w:val="0"/>
          <w:numId w:val="2"/>
        </w:numPr>
      </w:pPr>
      <w:r w:rsidRPr="00D60E0C">
        <w:t>The family,</w:t>
      </w:r>
      <w:r>
        <w:t xml:space="preserve"> guardians,</w:t>
      </w:r>
      <w:r w:rsidRPr="00D60E0C">
        <w:t xml:space="preserve"> carers, and others associated with our </w:t>
      </w:r>
      <w:r>
        <w:t>s</w:t>
      </w:r>
      <w:r w:rsidR="00441954">
        <w:t>ervice users</w:t>
      </w:r>
      <w:r>
        <w:t xml:space="preserve"> who have any interaction with </w:t>
      </w:r>
      <w:r w:rsidR="00441954">
        <w:t>The Playbarn</w:t>
      </w:r>
      <w:r w:rsidRPr="00D60E0C">
        <w:t>; and</w:t>
      </w:r>
    </w:p>
    <w:p w14:paraId="634A1E80" w14:textId="0963F74B" w:rsidR="00865B23" w:rsidRPr="00E34B56" w:rsidRDefault="00441954">
      <w:pPr>
        <w:pStyle w:val="ListParagraph"/>
        <w:numPr>
          <w:ilvl w:val="0"/>
          <w:numId w:val="2"/>
        </w:numPr>
      </w:pPr>
      <w:r>
        <w:t>The Playbarn</w:t>
      </w:r>
      <w:r w:rsidR="00524080">
        <w:t xml:space="preserve"> </w:t>
      </w:r>
      <w:r w:rsidR="00524080" w:rsidRPr="00D60E0C">
        <w:t>staff</w:t>
      </w:r>
      <w:r w:rsidR="00524080">
        <w:t>, apprentices, or volunteers</w:t>
      </w:r>
      <w:r w:rsidR="00524080" w:rsidRPr="00D60E0C">
        <w:t xml:space="preserve"> who are under 18 years of age or are</w:t>
      </w:r>
      <w:r w:rsidR="00524080">
        <w:t>,</w:t>
      </w:r>
      <w:r w:rsidR="00524080" w:rsidRPr="00D60E0C">
        <w:t xml:space="preserve"> by definition</w:t>
      </w:r>
      <w:r w:rsidR="00524080">
        <w:t>,</w:t>
      </w:r>
      <w:r w:rsidR="00524080" w:rsidRPr="00D60E0C">
        <w:t xml:space="preserve"> vulnerable.</w:t>
      </w:r>
      <w:bookmarkEnd w:id="18"/>
      <w:bookmarkEnd w:id="19"/>
      <w:bookmarkEnd w:id="20"/>
      <w:bookmarkEnd w:id="21"/>
      <w:bookmarkEnd w:id="22"/>
      <w:bookmarkEnd w:id="23"/>
    </w:p>
    <w:p w14:paraId="2D81045F" w14:textId="77777777" w:rsidR="00865B23" w:rsidRPr="00E34B56" w:rsidRDefault="00865B23" w:rsidP="00865B23">
      <w:pPr>
        <w:pStyle w:val="Heading1"/>
      </w:pPr>
      <w:bookmarkStart w:id="24" w:name="_Toc120344714"/>
      <w:bookmarkStart w:id="25" w:name="_Toc127539804"/>
      <w:bookmarkStart w:id="26" w:name="_Toc79850304"/>
      <w:bookmarkStart w:id="27" w:name="_Toc86644279"/>
      <w:bookmarkStart w:id="28" w:name="_Toc98911737"/>
      <w:bookmarkStart w:id="29" w:name="_Toc98912297"/>
      <w:bookmarkStart w:id="30" w:name="_Toc102203119"/>
      <w:bookmarkStart w:id="31" w:name="_Toc108529544"/>
      <w:r w:rsidRPr="00E34B56">
        <w:lastRenderedPageBreak/>
        <w:t>Definition</w:t>
      </w:r>
      <w:r>
        <w:t>s</w:t>
      </w:r>
      <w:bookmarkEnd w:id="24"/>
      <w:bookmarkEnd w:id="25"/>
      <w:r w:rsidRPr="00E34B56">
        <w:t xml:space="preserve"> </w:t>
      </w:r>
      <w:bookmarkEnd w:id="26"/>
      <w:bookmarkEnd w:id="27"/>
      <w:bookmarkEnd w:id="28"/>
      <w:bookmarkEnd w:id="29"/>
      <w:bookmarkEnd w:id="30"/>
      <w:bookmarkEnd w:id="31"/>
    </w:p>
    <w:p w14:paraId="48B4961B" w14:textId="77777777" w:rsidR="00441954" w:rsidRPr="00426036" w:rsidRDefault="00441954" w:rsidP="00441954">
      <w:r w:rsidRPr="00426036">
        <w:t xml:space="preserve">Working Together to Safeguard Children defines </w:t>
      </w:r>
      <w:r w:rsidRPr="00426036">
        <w:rPr>
          <w:b/>
          <w:bCs/>
        </w:rPr>
        <w:t>Safeguarding</w:t>
      </w:r>
      <w:r w:rsidRPr="00426036">
        <w:t xml:space="preserve"> as:</w:t>
      </w:r>
    </w:p>
    <w:p w14:paraId="52EF5CE7" w14:textId="77777777" w:rsidR="00441954" w:rsidRPr="00426036" w:rsidRDefault="00441954">
      <w:pPr>
        <w:numPr>
          <w:ilvl w:val="0"/>
          <w:numId w:val="3"/>
        </w:numPr>
      </w:pPr>
      <w:r w:rsidRPr="00426036">
        <w:t>Protecting children from maltreatment.</w:t>
      </w:r>
    </w:p>
    <w:p w14:paraId="43CBF49E" w14:textId="77777777" w:rsidR="00441954" w:rsidRPr="00426036" w:rsidRDefault="00441954">
      <w:pPr>
        <w:numPr>
          <w:ilvl w:val="0"/>
          <w:numId w:val="3"/>
        </w:numPr>
      </w:pPr>
      <w:r w:rsidRPr="00426036">
        <w:t>Preventing impairment of children's mental and physical health or development.</w:t>
      </w:r>
    </w:p>
    <w:p w14:paraId="02741E0E" w14:textId="77777777" w:rsidR="00441954" w:rsidRPr="00426036" w:rsidRDefault="00441954">
      <w:pPr>
        <w:numPr>
          <w:ilvl w:val="0"/>
          <w:numId w:val="3"/>
        </w:numPr>
      </w:pPr>
      <w:r w:rsidRPr="00426036">
        <w:t>Ensuring that children grow up in circumstances consistent with the provision of safe and effective care.</w:t>
      </w:r>
    </w:p>
    <w:p w14:paraId="3BB1AB98" w14:textId="77777777" w:rsidR="00441954" w:rsidRPr="00426036" w:rsidRDefault="00441954">
      <w:pPr>
        <w:numPr>
          <w:ilvl w:val="0"/>
          <w:numId w:val="3"/>
        </w:numPr>
      </w:pPr>
      <w:r w:rsidRPr="00426036">
        <w:t>Taking action to enable all children to have the best outcomes.</w:t>
      </w:r>
    </w:p>
    <w:p w14:paraId="2A10BC04" w14:textId="0018878A" w:rsidR="00441954" w:rsidRPr="00426036" w:rsidRDefault="00441954" w:rsidP="00441954">
      <w:r w:rsidRPr="00426036">
        <w:rPr>
          <w:b/>
          <w:bCs/>
        </w:rPr>
        <w:t>Children:</w:t>
      </w:r>
      <w:r w:rsidRPr="00426036">
        <w:t xml:space="preserve"> </w:t>
      </w:r>
      <w:r>
        <w:t>A</w:t>
      </w:r>
      <w:r w:rsidRPr="00426036">
        <w:t xml:space="preserve"> child is defined as anyone who has not yet reached their 18th birthday. </w:t>
      </w:r>
    </w:p>
    <w:p w14:paraId="5F09AF1B" w14:textId="77777777" w:rsidR="00441954" w:rsidRPr="00426036" w:rsidRDefault="00441954" w:rsidP="00441954">
      <w:r w:rsidRPr="00426036">
        <w:rPr>
          <w:b/>
          <w:bCs/>
        </w:rPr>
        <w:t>Young People:</w:t>
      </w:r>
      <w:r w:rsidRPr="00426036">
        <w:t xml:space="preserve"> A young person may be referred to as a young person </w:t>
      </w:r>
      <w:r>
        <w:t xml:space="preserve">if </w:t>
      </w:r>
      <w:r w:rsidRPr="00426036">
        <w:t>they are between 16 and 18 years of age. This group has certain rights, including but not limited to being asked to consent to a report being made on their behalf in relation to certain safeguarding concerns.</w:t>
      </w:r>
    </w:p>
    <w:p w14:paraId="118F8DDB" w14:textId="77777777" w:rsidR="00441954" w:rsidRDefault="00441954" w:rsidP="00441954">
      <w:r w:rsidRPr="002401A8">
        <w:rPr>
          <w:b/>
          <w:bCs/>
        </w:rPr>
        <w:t>Harm</w:t>
      </w:r>
      <w:r>
        <w:t xml:space="preserve"> is defined as the ill-treatment or impairment of health and development. This definition was clarified by section 120 of the Adoption and Children Act 2002 (implemented on 31 January 2005) to include "impairment suffered from seeing or hearing the ill-treatment of another" (for example, in the case of a child who witnesses domestic abuse).</w:t>
      </w:r>
    </w:p>
    <w:p w14:paraId="4B41C560" w14:textId="77777777" w:rsidR="00441954" w:rsidRDefault="00441954" w:rsidP="00441954">
      <w:r>
        <w:t>The Children Act 1989 introduced the concept of 'Significant Harm' as the threshold that justifies compulsory intervention in family life in the best interests of children; the act places a duty on local authorities to make enquiries to decide whether they should take action to safeguard or promote the welfare of a child who is suffering or is likely to suffer Significant Harm.</w:t>
      </w:r>
    </w:p>
    <w:p w14:paraId="353DE445" w14:textId="77777777" w:rsidR="00441954" w:rsidRDefault="00441954" w:rsidP="00441954">
      <w:r>
        <w:t>There are no absolute criteria on which to rely when judging what constitutes significant harm; however, sexual, physical, and emotional abuse and neglect are all considered significant harm in certain situations. Sometimes a single violent episode may constitute significant harm, although more often, it is an accumulation of significant events, both acute and longstanding, which interrupt, damage, or change the child's development.</w:t>
      </w:r>
    </w:p>
    <w:p w14:paraId="226AF03A" w14:textId="1610996F" w:rsidR="00441954" w:rsidRDefault="00441954" w:rsidP="00441954">
      <w:r w:rsidRPr="00B85451">
        <w:rPr>
          <w:b/>
          <w:bCs/>
        </w:rPr>
        <w:t>Designated Safeguarding Lead</w:t>
      </w:r>
      <w:r>
        <w:rPr>
          <w:b/>
          <w:bCs/>
        </w:rPr>
        <w:t xml:space="preserve"> (DSL): </w:t>
      </w:r>
      <w:r w:rsidR="00E04F2D">
        <w:t>A d</w:t>
      </w:r>
      <w:r>
        <w:t xml:space="preserve">esignated and fully trained staff </w:t>
      </w:r>
      <w:r w:rsidR="00E04F2D">
        <w:t xml:space="preserve">member </w:t>
      </w:r>
      <w:r>
        <w:t xml:space="preserve">who </w:t>
      </w:r>
      <w:r w:rsidRPr="00C4449E">
        <w:t>take</w:t>
      </w:r>
      <w:r w:rsidR="00E04F2D">
        <w:t>s</w:t>
      </w:r>
      <w:r>
        <w:t xml:space="preserve"> the</w:t>
      </w:r>
      <w:r w:rsidRPr="00C4449E">
        <w:t xml:space="preserve"> lead responsibility for </w:t>
      </w:r>
      <w:r>
        <w:t xml:space="preserve">safeguarding and </w:t>
      </w:r>
      <w:r w:rsidRPr="00C4449E">
        <w:t>child protection issues</w:t>
      </w:r>
      <w:r>
        <w:t xml:space="preserve">. The DSL responsibilities are outlined below. </w:t>
      </w:r>
    </w:p>
    <w:p w14:paraId="49916B41" w14:textId="02A19B38" w:rsidR="00865B23" w:rsidRPr="00E34B56" w:rsidRDefault="00441954" w:rsidP="00865B23">
      <w:r w:rsidRPr="00376FCA">
        <w:rPr>
          <w:b/>
          <w:bCs/>
        </w:rPr>
        <w:t xml:space="preserve">Local </w:t>
      </w:r>
      <w:r>
        <w:rPr>
          <w:b/>
          <w:bCs/>
        </w:rPr>
        <w:t>A</w:t>
      </w:r>
      <w:r w:rsidRPr="00376FCA">
        <w:rPr>
          <w:b/>
          <w:bCs/>
        </w:rPr>
        <w:t xml:space="preserve">uthority </w:t>
      </w:r>
      <w:r>
        <w:rPr>
          <w:b/>
          <w:bCs/>
        </w:rPr>
        <w:t>D</w:t>
      </w:r>
      <w:r w:rsidRPr="00376FCA">
        <w:rPr>
          <w:b/>
          <w:bCs/>
        </w:rPr>
        <w:t xml:space="preserve">esignated </w:t>
      </w:r>
      <w:r>
        <w:rPr>
          <w:b/>
          <w:bCs/>
        </w:rPr>
        <w:t>O</w:t>
      </w:r>
      <w:r w:rsidRPr="00376FCA">
        <w:rPr>
          <w:b/>
          <w:bCs/>
        </w:rPr>
        <w:t>fficer (LADO)</w:t>
      </w:r>
      <w:r>
        <w:t xml:space="preserve">: The individual within the local authority </w:t>
      </w:r>
      <w:r w:rsidRPr="00EC71D0">
        <w:t>who is responsible for</w:t>
      </w:r>
      <w:r>
        <w:t xml:space="preserve"> providing advice and</w:t>
      </w:r>
      <w:r w:rsidRPr="00EC71D0">
        <w:t xml:space="preserve"> coordinating the response to </w:t>
      </w:r>
      <w:r>
        <w:t>child protection and safeguarding concerns.</w:t>
      </w:r>
    </w:p>
    <w:p w14:paraId="6ACC8609" w14:textId="77777777" w:rsidR="00865B23" w:rsidRPr="00E34B56" w:rsidRDefault="00865B23" w:rsidP="00865B23">
      <w:pPr>
        <w:pStyle w:val="Heading1"/>
      </w:pPr>
      <w:bookmarkStart w:id="32" w:name="_Toc120344715"/>
      <w:bookmarkStart w:id="33" w:name="_Toc127539805"/>
      <w:r w:rsidRPr="00E34B56">
        <w:lastRenderedPageBreak/>
        <w:t>Roles and Responsibilities</w:t>
      </w:r>
      <w:bookmarkEnd w:id="32"/>
      <w:bookmarkEnd w:id="33"/>
    </w:p>
    <w:p w14:paraId="4BA2AE27" w14:textId="77777777" w:rsidR="00EA5CB3" w:rsidRDefault="00EA5CB3" w:rsidP="00EA5CB3">
      <w:r>
        <w:t>All staff are responsible for the safety and welfare of the under-18s and for:</w:t>
      </w:r>
    </w:p>
    <w:p w14:paraId="3AFFEE00" w14:textId="77777777" w:rsidR="00EA5CB3" w:rsidRDefault="00EA5CB3">
      <w:pPr>
        <w:pStyle w:val="ListParagraph"/>
        <w:numPr>
          <w:ilvl w:val="0"/>
          <w:numId w:val="4"/>
        </w:numPr>
      </w:pPr>
      <w:r>
        <w:t>Reading and abiding by this policy; and</w:t>
      </w:r>
    </w:p>
    <w:p w14:paraId="075A5C0E" w14:textId="77777777" w:rsidR="00EA5CB3" w:rsidRDefault="00EA5CB3">
      <w:pPr>
        <w:pStyle w:val="ListParagraph"/>
        <w:numPr>
          <w:ilvl w:val="0"/>
          <w:numId w:val="4"/>
        </w:numPr>
      </w:pPr>
      <w:r>
        <w:t>Engaging with the mandatory safeguarding children training; and</w:t>
      </w:r>
    </w:p>
    <w:p w14:paraId="308A47B3" w14:textId="1450A17D" w:rsidR="00EA5CB3" w:rsidRDefault="00EA5CB3">
      <w:pPr>
        <w:pStyle w:val="ListParagraph"/>
        <w:numPr>
          <w:ilvl w:val="0"/>
          <w:numId w:val="4"/>
        </w:numPr>
      </w:pPr>
      <w:r>
        <w:t>Providing supervision for our service users; and</w:t>
      </w:r>
    </w:p>
    <w:p w14:paraId="43ED63DC" w14:textId="77777777" w:rsidR="00EA5CB3" w:rsidRDefault="00EA5CB3">
      <w:pPr>
        <w:pStyle w:val="ListParagraph"/>
        <w:numPr>
          <w:ilvl w:val="0"/>
          <w:numId w:val="4"/>
        </w:numPr>
      </w:pPr>
      <w:r>
        <w:t>Remaining vigilant to threats and matters affecting their health, safety, and welfare; and</w:t>
      </w:r>
    </w:p>
    <w:p w14:paraId="051CD3DB" w14:textId="4D52409B" w:rsidR="00EA5CB3" w:rsidRDefault="00EA5CB3">
      <w:pPr>
        <w:pStyle w:val="ListParagraph"/>
        <w:numPr>
          <w:ilvl w:val="0"/>
          <w:numId w:val="4"/>
        </w:numPr>
      </w:pPr>
      <w:r>
        <w:t>Following the safeguarding procedure below and reporting all concerns to the DSL or external organisation (see Who to Contact section) in a timely manner; and</w:t>
      </w:r>
    </w:p>
    <w:p w14:paraId="3DF81F5F" w14:textId="77777777" w:rsidR="00EA5CB3" w:rsidRDefault="00EA5CB3">
      <w:pPr>
        <w:pStyle w:val="ListParagraph"/>
        <w:numPr>
          <w:ilvl w:val="0"/>
          <w:numId w:val="4"/>
        </w:numPr>
      </w:pPr>
      <w:r>
        <w:t>Helping us to improve our policy and procedures where necessary.</w:t>
      </w:r>
    </w:p>
    <w:p w14:paraId="72D85CCB" w14:textId="6B516104" w:rsidR="00EA5CB3" w:rsidRDefault="00EA5CB3" w:rsidP="00EA5CB3">
      <w:r>
        <w:t>The DSL (Miss Tia Ross) is responsible for the overarching safeguarding of children within the organisation and for:</w:t>
      </w:r>
    </w:p>
    <w:p w14:paraId="716CDD6A" w14:textId="77777777" w:rsidR="00EA5CB3" w:rsidRDefault="00EA5CB3">
      <w:pPr>
        <w:pStyle w:val="ListParagraph"/>
        <w:numPr>
          <w:ilvl w:val="0"/>
          <w:numId w:val="5"/>
        </w:numPr>
      </w:pPr>
      <w:r>
        <w:t>Engaging with the mandatory safeguarding children training to the required level and remaining up to date; and</w:t>
      </w:r>
    </w:p>
    <w:p w14:paraId="78772D81" w14:textId="77777777" w:rsidR="00EA5CB3" w:rsidRDefault="00EA5CB3">
      <w:pPr>
        <w:pStyle w:val="ListParagraph"/>
        <w:numPr>
          <w:ilvl w:val="0"/>
          <w:numId w:val="5"/>
        </w:numPr>
      </w:pPr>
      <w:r w:rsidRPr="00E858A6">
        <w:t>Being available for all staff to discuss any safeguarding issues or concerns</w:t>
      </w:r>
      <w:r>
        <w:t>; and</w:t>
      </w:r>
    </w:p>
    <w:p w14:paraId="0F19B3C3" w14:textId="77777777" w:rsidR="00EA5CB3" w:rsidRDefault="00EA5CB3">
      <w:pPr>
        <w:pStyle w:val="ListParagraph"/>
        <w:numPr>
          <w:ilvl w:val="0"/>
          <w:numId w:val="5"/>
        </w:numPr>
      </w:pPr>
      <w:r w:rsidRPr="00E858A6">
        <w:t xml:space="preserve">Ensuring that all </w:t>
      </w:r>
      <w:r>
        <w:t xml:space="preserve">relevant </w:t>
      </w:r>
      <w:r w:rsidRPr="00E858A6">
        <w:t>staff are fully trained in safeguarding</w:t>
      </w:r>
      <w:r>
        <w:t xml:space="preserve">, </w:t>
      </w:r>
      <w:r w:rsidRPr="00E858A6">
        <w:t>know how to spot and raise concerns</w:t>
      </w:r>
      <w:r>
        <w:t>, and are aware of their responsibilities; and</w:t>
      </w:r>
    </w:p>
    <w:p w14:paraId="68120A17" w14:textId="77777777" w:rsidR="00EA5CB3" w:rsidRDefault="00EA5CB3">
      <w:pPr>
        <w:pStyle w:val="ListParagraph"/>
        <w:numPr>
          <w:ilvl w:val="0"/>
          <w:numId w:val="5"/>
        </w:numPr>
      </w:pPr>
      <w:r w:rsidRPr="00E858A6">
        <w:t>Ensuring that adequate reporting and recording systems are in place for safeguarding procedures</w:t>
      </w:r>
      <w:r>
        <w:t>; and</w:t>
      </w:r>
    </w:p>
    <w:p w14:paraId="171A14C9" w14:textId="77777777" w:rsidR="00EA5CB3" w:rsidRDefault="00EA5CB3">
      <w:pPr>
        <w:pStyle w:val="ListParagraph"/>
        <w:numPr>
          <w:ilvl w:val="0"/>
          <w:numId w:val="5"/>
        </w:numPr>
      </w:pPr>
      <w:r w:rsidRPr="00E858A6">
        <w:t>Ensuring that cases of suspected or actual child safeguarding concerns are referred to the appropriate agencies</w:t>
      </w:r>
      <w:r>
        <w:t>; and</w:t>
      </w:r>
    </w:p>
    <w:p w14:paraId="5E9C233B" w14:textId="77777777" w:rsidR="00EA5CB3" w:rsidRDefault="00EA5CB3">
      <w:pPr>
        <w:pStyle w:val="ListParagraph"/>
        <w:numPr>
          <w:ilvl w:val="0"/>
          <w:numId w:val="5"/>
        </w:numPr>
      </w:pPr>
      <w:r>
        <w:t>Ensuring that this policy and procedure are reviewed and updated regularly; and</w:t>
      </w:r>
    </w:p>
    <w:p w14:paraId="270081D3" w14:textId="2E4406CC" w:rsidR="00EA5CB3" w:rsidRDefault="00EA5CB3">
      <w:pPr>
        <w:pStyle w:val="ListParagraph"/>
        <w:numPr>
          <w:ilvl w:val="0"/>
          <w:numId w:val="5"/>
        </w:numPr>
      </w:pPr>
      <w:r w:rsidRPr="00E858A6">
        <w:t xml:space="preserve">Communicating with </w:t>
      </w:r>
      <w:r>
        <w:t>s</w:t>
      </w:r>
      <w:r w:rsidR="00693A17">
        <w:t>ervice users</w:t>
      </w:r>
      <w:r>
        <w:t xml:space="preserve"> and their parents/guardians</w:t>
      </w:r>
      <w:r w:rsidRPr="00E858A6">
        <w:t xml:space="preserve"> </w:t>
      </w:r>
      <w:r>
        <w:t>about</w:t>
      </w:r>
      <w:r w:rsidRPr="00E858A6">
        <w:t xml:space="preserve"> the </w:t>
      </w:r>
      <w:r>
        <w:t>organisation</w:t>
      </w:r>
      <w:r w:rsidRPr="00E858A6">
        <w:t>’s policies and procedures, as well as any concerns or referrals where appropriate</w:t>
      </w:r>
      <w:r>
        <w:t>; and</w:t>
      </w:r>
    </w:p>
    <w:p w14:paraId="59814B00" w14:textId="77777777" w:rsidR="00EA5CB3" w:rsidRDefault="00EA5CB3">
      <w:pPr>
        <w:pStyle w:val="ListParagraph"/>
        <w:numPr>
          <w:ilvl w:val="0"/>
          <w:numId w:val="5"/>
        </w:numPr>
      </w:pPr>
      <w:r>
        <w:t>Complying with any Local Safeguarding Children Partnership (LSCP) requirements; and</w:t>
      </w:r>
    </w:p>
    <w:p w14:paraId="5027268D" w14:textId="77777777" w:rsidR="00EA5CB3" w:rsidRDefault="00EA5CB3">
      <w:pPr>
        <w:pStyle w:val="ListParagraph"/>
        <w:numPr>
          <w:ilvl w:val="0"/>
          <w:numId w:val="5"/>
        </w:numPr>
      </w:pPr>
      <w:r>
        <w:t>Ensuring the organisation has sufficient safer recruitment procedures and supporting policies; and</w:t>
      </w:r>
    </w:p>
    <w:p w14:paraId="433EF6EA" w14:textId="15DECDE5" w:rsidR="00865B23" w:rsidRPr="00E34B56" w:rsidRDefault="00EA5CB3">
      <w:pPr>
        <w:pStyle w:val="ListParagraph"/>
        <w:numPr>
          <w:ilvl w:val="0"/>
          <w:numId w:val="5"/>
        </w:numPr>
      </w:pPr>
      <w:r>
        <w:t xml:space="preserve">Being aware of any child </w:t>
      </w:r>
      <w:r w:rsidR="008A4D28">
        <w:t xml:space="preserve">within the service </w:t>
      </w:r>
      <w:r>
        <w:t xml:space="preserve">requiring specific safeguarding </w:t>
      </w:r>
      <w:r w:rsidR="0020233D">
        <w:t>needs</w:t>
      </w:r>
      <w:r>
        <w:t xml:space="preserve"> or be</w:t>
      </w:r>
      <w:r w:rsidR="00E04F2D">
        <w:t>ing</w:t>
      </w:r>
      <w:r>
        <w:t xml:space="preserve"> more vulnerable to harm and neglect</w:t>
      </w:r>
      <w:r w:rsidR="00E04F2D">
        <w:t>.</w:t>
      </w:r>
    </w:p>
    <w:p w14:paraId="65428EA2" w14:textId="750FA043" w:rsidR="005D6E76" w:rsidRDefault="005D6E76" w:rsidP="00865B23">
      <w:pPr>
        <w:pStyle w:val="Heading1"/>
      </w:pPr>
      <w:bookmarkStart w:id="34" w:name="_Toc127539806"/>
      <w:bookmarkStart w:id="35" w:name="_Toc120344716"/>
      <w:r>
        <w:lastRenderedPageBreak/>
        <w:t>Guidance</w:t>
      </w:r>
      <w:bookmarkEnd w:id="34"/>
    </w:p>
    <w:p w14:paraId="50FFE270" w14:textId="77777777" w:rsidR="005D6E76" w:rsidRDefault="005D6E76" w:rsidP="005D6E76">
      <w:pPr>
        <w:pStyle w:val="Heading2"/>
      </w:pPr>
      <w:bookmarkStart w:id="36" w:name="_Toc118479660"/>
      <w:bookmarkStart w:id="37" w:name="_Toc124100456"/>
      <w:bookmarkStart w:id="38" w:name="_Toc127539807"/>
      <w:r>
        <w:t>Types of Abuse</w:t>
      </w:r>
      <w:bookmarkEnd w:id="36"/>
      <w:bookmarkEnd w:id="37"/>
      <w:bookmarkEnd w:id="38"/>
    </w:p>
    <w:p w14:paraId="039EC12D" w14:textId="77777777" w:rsidR="005D6E76" w:rsidRPr="00426036" w:rsidRDefault="005D6E76" w:rsidP="005D6E76">
      <w:r w:rsidRPr="00426036">
        <w:t>Abuse is a form of maltreatment of a child. Somebody may abuse or neglect a child by inflicting harm or by failing to act to prevent harm. Children may be abused in a family or an institutional or community setting by those known to them or, more rarely, by others. Abuse can take place wholly online, or technology can be used to facilitate offline abuse. Children may be abused by adults or other children.</w:t>
      </w:r>
    </w:p>
    <w:p w14:paraId="7C6590B1" w14:textId="77777777" w:rsidR="005D6E76" w:rsidRPr="00DB548E" w:rsidRDefault="005D6E76" w:rsidP="005D6E76">
      <w:pPr>
        <w:pStyle w:val="Heading3"/>
      </w:pPr>
      <w:bookmarkStart w:id="39" w:name="_Toc124100457"/>
      <w:bookmarkStart w:id="40" w:name="_Toc127539808"/>
      <w:r w:rsidRPr="00DB548E">
        <w:t>Physical Abuse</w:t>
      </w:r>
      <w:bookmarkEnd w:id="39"/>
      <w:bookmarkEnd w:id="40"/>
    </w:p>
    <w:p w14:paraId="5F6CE317" w14:textId="77777777" w:rsidR="005D6E76" w:rsidRPr="00426036" w:rsidRDefault="005D6E76" w:rsidP="005D6E76">
      <w:r w:rsidRPr="00426036">
        <w:t>Physical abuse is a form of abuse which may involve hitting, shaking, throwing, poisoning, burning, scalding, drowning, suffocating, or otherwise causing physical harm to a child.</w:t>
      </w:r>
    </w:p>
    <w:p w14:paraId="6F50CEE1" w14:textId="77777777" w:rsidR="005D6E76" w:rsidRPr="00426036" w:rsidRDefault="005D6E76" w:rsidP="005D6E76">
      <w:r w:rsidRPr="00426036">
        <w:t>Physical harm may also be caused when a parent</w:t>
      </w:r>
      <w:r>
        <w:t>, guardian, or carer</w:t>
      </w:r>
      <w:r w:rsidRPr="00426036">
        <w:t xml:space="preserve"> fabricates the symptoms of or deliberately induces illness in a child.</w:t>
      </w:r>
    </w:p>
    <w:p w14:paraId="0A1D92AA" w14:textId="77777777" w:rsidR="005D6E76" w:rsidRPr="000D4454" w:rsidRDefault="005D6E76" w:rsidP="005D6E76">
      <w:pPr>
        <w:pStyle w:val="Heading3"/>
      </w:pPr>
      <w:bookmarkStart w:id="41" w:name="_Toc124100458"/>
      <w:bookmarkStart w:id="42" w:name="_Toc127539809"/>
      <w:r w:rsidRPr="000D4454">
        <w:t>Emotional Abuse</w:t>
      </w:r>
      <w:bookmarkEnd w:id="41"/>
      <w:bookmarkEnd w:id="42"/>
    </w:p>
    <w:p w14:paraId="2B90403A" w14:textId="77777777" w:rsidR="005D6E76" w:rsidRPr="00426036" w:rsidRDefault="005D6E76" w:rsidP="005D6E76">
      <w:r w:rsidRPr="00426036">
        <w:t>Emotional abuse is the persistent emotional maltreatment of a child to cause severe and persistent adverse effects on the child's emotional development. It may involve:</w:t>
      </w:r>
    </w:p>
    <w:p w14:paraId="57FCBAF3" w14:textId="77777777" w:rsidR="005D6E76" w:rsidRPr="00426036" w:rsidRDefault="005D6E76">
      <w:pPr>
        <w:numPr>
          <w:ilvl w:val="0"/>
          <w:numId w:val="7"/>
        </w:numPr>
      </w:pPr>
      <w:r w:rsidRPr="00426036">
        <w:t>Conveying to children that they are worthless or unloved, inadequate, or valued only as far as they meet the needs of another person.</w:t>
      </w:r>
    </w:p>
    <w:p w14:paraId="159CD9DE" w14:textId="77777777" w:rsidR="005D6E76" w:rsidRPr="00426036" w:rsidRDefault="005D6E76">
      <w:pPr>
        <w:numPr>
          <w:ilvl w:val="0"/>
          <w:numId w:val="7"/>
        </w:numPr>
      </w:pPr>
      <w:r w:rsidRPr="00426036">
        <w:t>Not giving the child opportunities to express their views, deliberately silencing them, or ridiculing what they say or how they communicate.</w:t>
      </w:r>
    </w:p>
    <w:p w14:paraId="3D5EC81B" w14:textId="77777777" w:rsidR="005D6E76" w:rsidRPr="00426036" w:rsidRDefault="005D6E76">
      <w:pPr>
        <w:numPr>
          <w:ilvl w:val="0"/>
          <w:numId w:val="7"/>
        </w:numPr>
      </w:pPr>
      <w:r w:rsidRPr="00426036">
        <w:t>Imposing age or developmentally inappropriate expectations on children. These may include interactions that are beyond the child's developmental capability, as well as overprotection and limitation of exploration and learning, or preventing the child from participating in normal social interaction.</w:t>
      </w:r>
    </w:p>
    <w:p w14:paraId="782F7EF5" w14:textId="77777777" w:rsidR="005D6E76" w:rsidRPr="00426036" w:rsidRDefault="005D6E76">
      <w:pPr>
        <w:numPr>
          <w:ilvl w:val="0"/>
          <w:numId w:val="7"/>
        </w:numPr>
      </w:pPr>
      <w:r w:rsidRPr="00426036">
        <w:t>Seeing or hearing the ill-treatment of another.</w:t>
      </w:r>
    </w:p>
    <w:p w14:paraId="51268453" w14:textId="77777777" w:rsidR="005D6E76" w:rsidRPr="00426036" w:rsidRDefault="005D6E76">
      <w:pPr>
        <w:numPr>
          <w:ilvl w:val="0"/>
          <w:numId w:val="7"/>
        </w:numPr>
      </w:pPr>
      <w:r w:rsidRPr="00426036">
        <w:t>Serious bullying (including cyberbullying).</w:t>
      </w:r>
    </w:p>
    <w:p w14:paraId="4DAF3FCA" w14:textId="77777777" w:rsidR="005D6E76" w:rsidRPr="00426036" w:rsidRDefault="005D6E76">
      <w:pPr>
        <w:numPr>
          <w:ilvl w:val="0"/>
          <w:numId w:val="7"/>
        </w:numPr>
      </w:pPr>
      <w:r w:rsidRPr="00426036">
        <w:t>Causing children frequently to feel frightened or in danger.</w:t>
      </w:r>
    </w:p>
    <w:p w14:paraId="572F07D7" w14:textId="77777777" w:rsidR="005D6E76" w:rsidRPr="00426036" w:rsidRDefault="005D6E76">
      <w:pPr>
        <w:numPr>
          <w:ilvl w:val="0"/>
          <w:numId w:val="7"/>
        </w:numPr>
      </w:pPr>
      <w:r w:rsidRPr="00426036">
        <w:t>Exploiting and corrupting children.</w:t>
      </w:r>
    </w:p>
    <w:p w14:paraId="424CACAE" w14:textId="77777777" w:rsidR="005D6E76" w:rsidRDefault="005D6E76" w:rsidP="005D6E76">
      <w:r w:rsidRPr="00426036">
        <w:lastRenderedPageBreak/>
        <w:t>Some level of emotional abuse is involved in all types of maltreatment of a child, though it may occur alone.</w:t>
      </w:r>
    </w:p>
    <w:p w14:paraId="1289666E" w14:textId="77777777" w:rsidR="005D6E76" w:rsidRPr="000D4454" w:rsidRDefault="005D6E76" w:rsidP="005D6E76">
      <w:pPr>
        <w:pStyle w:val="Heading3"/>
      </w:pPr>
      <w:bookmarkStart w:id="43" w:name="_Toc124100459"/>
      <w:bookmarkStart w:id="44" w:name="_Toc127539810"/>
      <w:r w:rsidRPr="000D4454">
        <w:t>Neglect</w:t>
      </w:r>
      <w:bookmarkEnd w:id="43"/>
      <w:bookmarkEnd w:id="44"/>
    </w:p>
    <w:p w14:paraId="3C2B4DEC" w14:textId="77777777" w:rsidR="005D6E76" w:rsidRPr="00426036" w:rsidRDefault="005D6E76" w:rsidP="005D6E76">
      <w:r w:rsidRPr="00426036">
        <w:t>Neglect is the persistent failure to meet a child's basic physical and/or psychological needs, likely to result in the serious impairment of the child's health or development.</w:t>
      </w:r>
    </w:p>
    <w:p w14:paraId="645926E8" w14:textId="77777777" w:rsidR="005D6E76" w:rsidRPr="00426036" w:rsidRDefault="005D6E76" w:rsidP="005D6E76">
      <w:r w:rsidRPr="00426036">
        <w:t>Neglect may occur during pregnancy as a result of maternal substance misuse.</w:t>
      </w:r>
    </w:p>
    <w:p w14:paraId="4B3679C2" w14:textId="77777777" w:rsidR="005D6E76" w:rsidRPr="00426036" w:rsidRDefault="005D6E76" w:rsidP="005D6E76">
      <w:r w:rsidRPr="00426036">
        <w:t>Once a child is born, neglect may involve a parent failing to fulfil any of the following:</w:t>
      </w:r>
    </w:p>
    <w:p w14:paraId="03E9DB66" w14:textId="77777777" w:rsidR="005D6E76" w:rsidRPr="00426036" w:rsidRDefault="005D6E76">
      <w:pPr>
        <w:numPr>
          <w:ilvl w:val="0"/>
          <w:numId w:val="8"/>
        </w:numPr>
      </w:pPr>
      <w:r w:rsidRPr="00426036">
        <w:t>Provide adequate food, clothing, and shelter (including exclusion from home or abandonment).</w:t>
      </w:r>
    </w:p>
    <w:p w14:paraId="3D929C51" w14:textId="77777777" w:rsidR="005D6E76" w:rsidRPr="00426036" w:rsidRDefault="005D6E76">
      <w:pPr>
        <w:numPr>
          <w:ilvl w:val="0"/>
          <w:numId w:val="8"/>
        </w:numPr>
      </w:pPr>
      <w:r w:rsidRPr="00426036">
        <w:t>Protect a child from physical and emotional harm or danger.</w:t>
      </w:r>
    </w:p>
    <w:p w14:paraId="3C83951C" w14:textId="77777777" w:rsidR="005D6E76" w:rsidRPr="00426036" w:rsidRDefault="005D6E76">
      <w:pPr>
        <w:numPr>
          <w:ilvl w:val="0"/>
          <w:numId w:val="8"/>
        </w:numPr>
      </w:pPr>
      <w:r w:rsidRPr="00426036">
        <w:t>Ensure adequate supervision (including the use of inadequate caregivers).</w:t>
      </w:r>
    </w:p>
    <w:p w14:paraId="1EFC2A2A" w14:textId="77777777" w:rsidR="005D6E76" w:rsidRPr="00426036" w:rsidRDefault="005D6E76">
      <w:pPr>
        <w:numPr>
          <w:ilvl w:val="0"/>
          <w:numId w:val="8"/>
        </w:numPr>
      </w:pPr>
      <w:r w:rsidRPr="00426036">
        <w:t>Ensure access to appropriate medical care or treatment.</w:t>
      </w:r>
    </w:p>
    <w:p w14:paraId="4AEA62AD" w14:textId="77777777" w:rsidR="005D6E76" w:rsidRPr="00426036" w:rsidRDefault="005D6E76" w:rsidP="005D6E76">
      <w:r w:rsidRPr="00426036">
        <w:t>It may also include neglect of, or unresponsiveness to, a child's basic emotional needs.</w:t>
      </w:r>
    </w:p>
    <w:p w14:paraId="1CD86363" w14:textId="77777777" w:rsidR="005D6E76" w:rsidRPr="000D4454" w:rsidRDefault="005D6E76" w:rsidP="005D6E76">
      <w:pPr>
        <w:pStyle w:val="Heading3"/>
      </w:pPr>
      <w:bookmarkStart w:id="45" w:name="_Toc124100460"/>
      <w:bookmarkStart w:id="46" w:name="_Toc127539811"/>
      <w:r w:rsidRPr="000D4454">
        <w:t>Potential Risk of Harm to an Unborn Child</w:t>
      </w:r>
      <w:bookmarkEnd w:id="45"/>
      <w:bookmarkEnd w:id="46"/>
    </w:p>
    <w:p w14:paraId="34698CF4" w14:textId="77777777" w:rsidR="005D6E76" w:rsidRDefault="005D6E76" w:rsidP="005D6E76">
      <w:r w:rsidRPr="000D4454">
        <w:t>In the UK, unborn children are not given legal recognition. However, child protection procedures can apply to parents-to-be if there is a reasonable belief that the baby will be at risk of significant harm when it is born.</w:t>
      </w:r>
    </w:p>
    <w:p w14:paraId="50514B20" w14:textId="59F2D17F" w:rsidR="005D6E76" w:rsidRPr="00426036" w:rsidRDefault="005D6E76" w:rsidP="005D6E76">
      <w:r w:rsidRPr="00426036">
        <w:t>Any concern should be addressed as early as possible before the birth so that a full assessment can be undertaken and support offered to enable the parent/s (wherever possible) to provide safe care to the baby.</w:t>
      </w:r>
    </w:p>
    <w:p w14:paraId="59BBE656" w14:textId="77777777" w:rsidR="005D6E76" w:rsidRPr="00426036" w:rsidRDefault="005D6E76" w:rsidP="005D6E76">
      <w:r w:rsidRPr="00426036">
        <w:t>Examples of circumstances where this may be the case include:</w:t>
      </w:r>
    </w:p>
    <w:p w14:paraId="188057AC" w14:textId="77777777" w:rsidR="005D6E76" w:rsidRPr="00426036" w:rsidRDefault="005D6E76">
      <w:pPr>
        <w:numPr>
          <w:ilvl w:val="0"/>
          <w:numId w:val="9"/>
        </w:numPr>
      </w:pPr>
      <w:r w:rsidRPr="00426036">
        <w:t>Where a parent has a conviction for harming another child.</w:t>
      </w:r>
    </w:p>
    <w:p w14:paraId="0EB02094" w14:textId="77777777" w:rsidR="005D6E76" w:rsidRPr="00426036" w:rsidRDefault="005D6E76">
      <w:pPr>
        <w:numPr>
          <w:ilvl w:val="0"/>
          <w:numId w:val="9"/>
        </w:numPr>
      </w:pPr>
      <w:r w:rsidRPr="00426036">
        <w:t>Where another child has been removed from the care of one of the parents.</w:t>
      </w:r>
    </w:p>
    <w:p w14:paraId="15DE7EFF" w14:textId="77777777" w:rsidR="005D6E76" w:rsidRPr="002401A8" w:rsidRDefault="005D6E76">
      <w:pPr>
        <w:numPr>
          <w:ilvl w:val="0"/>
          <w:numId w:val="9"/>
        </w:numPr>
      </w:pPr>
      <w:r w:rsidRPr="00426036">
        <w:t>Where a parent's lifestyle is such that there is the likelihood of significant harm to the child, for example, exposure to domestic abuse, severe emotional, behavioural, or mental health difficulties, or dependency on drugs, alcohol, or other substances.</w:t>
      </w:r>
    </w:p>
    <w:p w14:paraId="13BABD14" w14:textId="77777777" w:rsidR="005D6E76" w:rsidRDefault="005D6E76" w:rsidP="005D6E76">
      <w:pPr>
        <w:pStyle w:val="Heading3"/>
      </w:pPr>
      <w:bookmarkStart w:id="47" w:name="_Toc124100461"/>
      <w:bookmarkStart w:id="48" w:name="_Toc127539812"/>
      <w:r w:rsidRPr="001E29B9">
        <w:lastRenderedPageBreak/>
        <w:t xml:space="preserve">Sexual </w:t>
      </w:r>
      <w:r>
        <w:t>Abuse and Violence</w:t>
      </w:r>
      <w:bookmarkEnd w:id="47"/>
      <w:bookmarkEnd w:id="48"/>
      <w:r>
        <w:t xml:space="preserve"> </w:t>
      </w:r>
    </w:p>
    <w:p w14:paraId="7DF463D5" w14:textId="77777777" w:rsidR="005D6E76" w:rsidRDefault="005D6E76" w:rsidP="005D6E76">
      <w:r>
        <w:t>When referring to sexual abuse and violence in this policy, we do so in the context of child-on-child sexual violence; however, it is recognised that children are also at risk of this type of abuse from adults.</w:t>
      </w:r>
    </w:p>
    <w:p w14:paraId="23A6CBBB" w14:textId="77777777" w:rsidR="005D6E76" w:rsidRDefault="005D6E76" w:rsidP="005D6E76">
      <w:r>
        <w:t>When referring to sexual violence, we are referring to sexual offences under the Sexual Offences Act 2003134 as described below:</w:t>
      </w:r>
    </w:p>
    <w:p w14:paraId="50E28765" w14:textId="77777777" w:rsidR="005D6E76" w:rsidRDefault="005D6E76">
      <w:pPr>
        <w:pStyle w:val="ListParagraph"/>
        <w:numPr>
          <w:ilvl w:val="0"/>
          <w:numId w:val="10"/>
        </w:numPr>
      </w:pPr>
      <w:r>
        <w:t>Rape: A person (A) commits an offence of rape if: he intentionally penetrates the vagina, anus or mouth of another person (B) with his penis, B does not consent to the penetration, and A does not reasonably believe that B consents.</w:t>
      </w:r>
    </w:p>
    <w:p w14:paraId="1D710BF4" w14:textId="77777777" w:rsidR="005D6E76" w:rsidRDefault="005D6E76">
      <w:pPr>
        <w:pStyle w:val="ListParagraph"/>
        <w:numPr>
          <w:ilvl w:val="0"/>
          <w:numId w:val="10"/>
        </w:numPr>
      </w:pPr>
      <w:r>
        <w:t>Assault by Penetration: A person (A) commits an offence if: s/he intentionally penetrates the vagina or anus of another person (B) with a part of her/his body or anything else, the penetration is sexual, B does not consent to the penetration, and A does not reasonably believe that B consents.</w:t>
      </w:r>
    </w:p>
    <w:p w14:paraId="14E45673" w14:textId="77777777" w:rsidR="005D6E76" w:rsidRDefault="005D6E76">
      <w:pPr>
        <w:pStyle w:val="ListParagraph"/>
        <w:numPr>
          <w:ilvl w:val="0"/>
          <w:numId w:val="10"/>
        </w:numPr>
      </w:pPr>
      <w:r>
        <w:t>Sexual Assault: A person (A) commits an offence of sexual assault if: s/he intentionally touches another person (B), the touching is sexual, B does not consent to the touching, and A does not reasonably believe that B consents. (NOTE - a single act of kissing someone without consent or touching someone’s bottom/breasts/genitalia without consent can still constitute sexual assault).</w:t>
      </w:r>
    </w:p>
    <w:p w14:paraId="16D54635" w14:textId="77777777" w:rsidR="005D6E76" w:rsidRDefault="005D6E76">
      <w:pPr>
        <w:pStyle w:val="ListParagraph"/>
        <w:numPr>
          <w:ilvl w:val="0"/>
          <w:numId w:val="10"/>
        </w:numPr>
      </w:pPr>
      <w:r>
        <w:t>Causing someone to engage in sexual activity without consent: A person (A) commits an offence if: s/he intentionally causes another person (B) to engage in an activity, the activity is sexual, B does not consent to engage in the activity, and A does not reasonably believe that B consents. (NOTE – this could include forcing someone to strip, touch themselves sexually, or engage in sexual activity with a third party).</w:t>
      </w:r>
    </w:p>
    <w:p w14:paraId="0EF31D39" w14:textId="77777777" w:rsidR="005D6E76" w:rsidRDefault="005D6E76" w:rsidP="005D6E76">
      <w:pPr>
        <w:pStyle w:val="Heading2"/>
      </w:pPr>
      <w:bookmarkStart w:id="49" w:name="_Toc124100462"/>
      <w:bookmarkStart w:id="50" w:name="_Toc127539813"/>
      <w:r>
        <w:t>Persons in a Position of Trust</w:t>
      </w:r>
      <w:bookmarkEnd w:id="49"/>
      <w:bookmarkEnd w:id="50"/>
    </w:p>
    <w:p w14:paraId="1FB4CF81" w14:textId="77777777" w:rsidR="005D6E76" w:rsidRPr="003A1A0C" w:rsidRDefault="005D6E76" w:rsidP="005D6E76">
      <w:r>
        <w:t>A p</w:t>
      </w:r>
      <w:r w:rsidRPr="003A1A0C">
        <w:t>osition of trust is a legal term that refers to certain roles and settings where an adult has regular and direct contact with children. Examples of positions of trust include</w:t>
      </w:r>
      <w:r>
        <w:t xml:space="preserve"> teachers, care workers, and social workers.</w:t>
      </w:r>
    </w:p>
    <w:p w14:paraId="76893963" w14:textId="77777777" w:rsidR="005D6E76" w:rsidRDefault="005D6E76" w:rsidP="005D6E76">
      <w:r w:rsidRPr="003A1A0C">
        <w:t>It</w:t>
      </w:r>
      <w:r>
        <w:t xml:space="preserve"> i</w:t>
      </w:r>
      <w:r w:rsidRPr="003A1A0C">
        <w:t xml:space="preserve">s against the law for someone in a position of trust to engage in sexual activity with a child </w:t>
      </w:r>
      <w:r>
        <w:t xml:space="preserve">(anyone under the age of 18) </w:t>
      </w:r>
      <w:r w:rsidRPr="003A1A0C">
        <w:t>in their care, even if that child is over the age of consent (16 or over).</w:t>
      </w:r>
    </w:p>
    <w:p w14:paraId="096B8DA5" w14:textId="77777777" w:rsidR="005D6E76" w:rsidRPr="000D4454" w:rsidRDefault="005D6E76" w:rsidP="005D6E76">
      <w:pPr>
        <w:pStyle w:val="Heading2"/>
      </w:pPr>
      <w:bookmarkStart w:id="51" w:name="_Toc124100463"/>
      <w:bookmarkStart w:id="52" w:name="_Toc127539814"/>
      <w:r w:rsidRPr="000D4454">
        <w:lastRenderedPageBreak/>
        <w:t>Harmful Sexual Behaviour</w:t>
      </w:r>
      <w:bookmarkEnd w:id="51"/>
      <w:bookmarkEnd w:id="52"/>
    </w:p>
    <w:p w14:paraId="7E259E06" w14:textId="77777777" w:rsidR="005D6E76" w:rsidRDefault="005D6E76" w:rsidP="005D6E76">
      <w:r>
        <w:t xml:space="preserve">Children’s sexual behaviour exists on a wide continuum ranging from normal and developmentally expected to inappropriate, problematic, abusive, and violent. Problematic, abusive, and violent sexual behaviour is developmentally inappropriate and may cause developmental damage. A useful umbrella term is “harmful sexual behaviour” (HSB). The term has been widely adopted in child protection and is used in this advice. HSB can occur online and/or face-to-face and can also occur simultaneously </w:t>
      </w:r>
      <w:r w:rsidRPr="001E00B6">
        <w:t>between the two. HSB should be considered in a child protection context.</w:t>
      </w:r>
    </w:p>
    <w:p w14:paraId="042C3708" w14:textId="77777777" w:rsidR="005D6E76" w:rsidRDefault="005D6E76" w:rsidP="005D6E76">
      <w:r>
        <w:t>When considering HSB, both ages and the stages of development of the children are critical factors. Sexual behaviour between children can be considered harmful if one of the children is much older, particularly if there is more than two years difference or if one of the children is pre-pubescent and the other is not. However, a younger child can abuse an older child, particularly if they have power over them, for example, if the older child is disabled or smaller in stature.</w:t>
      </w:r>
    </w:p>
    <w:p w14:paraId="2F47E248" w14:textId="77777777" w:rsidR="005D6E76" w:rsidRDefault="005D6E76" w:rsidP="005D6E76">
      <w:pPr>
        <w:pStyle w:val="Heading2"/>
      </w:pPr>
      <w:bookmarkStart w:id="53" w:name="_Toc124100464"/>
      <w:bookmarkStart w:id="54" w:name="_Toc127539815"/>
      <w:r>
        <w:t>Child Sexual Exploitation</w:t>
      </w:r>
      <w:bookmarkEnd w:id="53"/>
      <w:bookmarkEnd w:id="54"/>
    </w:p>
    <w:p w14:paraId="73C0BCB8" w14:textId="77777777" w:rsidR="005D6E76" w:rsidRDefault="005D6E76" w:rsidP="005D6E76">
      <w:r w:rsidRPr="00DC3448">
        <w:t>Child sexual exploitation is also a form of child sexual abuse. It occurs whe</w:t>
      </w:r>
      <w:r>
        <w:t>n</w:t>
      </w:r>
      <w:r w:rsidRPr="00DC3448">
        <w:t xml:space="preserve"> an individual or group takes advantage of an imbalance of power to coerce, manipulate or deceive a child or young person under the age of eighteen into sexual activity (a) in exchange for something the victim needs or wants and/or (b) for the financial advantage or increased status of the perpetrator or facilitator. </w:t>
      </w:r>
    </w:p>
    <w:p w14:paraId="4414D382" w14:textId="77777777" w:rsidR="005D6E76" w:rsidRDefault="005D6E76" w:rsidP="005D6E76">
      <w:r w:rsidRPr="00DC3448">
        <w:t>The victim may have been sexually exploited even if the sexual activity appears consensual. Child sexual exploitation does not always involve physical contact; it can also occur through the use of technology. </w:t>
      </w:r>
    </w:p>
    <w:p w14:paraId="6E02F505" w14:textId="77777777" w:rsidR="005D6E76" w:rsidRDefault="005D6E76" w:rsidP="005D6E76">
      <w:pPr>
        <w:pStyle w:val="Heading2"/>
      </w:pPr>
      <w:bookmarkStart w:id="55" w:name="_Toc124100465"/>
      <w:bookmarkStart w:id="56" w:name="_Toc127539816"/>
      <w:r w:rsidRPr="001E29B9">
        <w:t xml:space="preserve">What is </w:t>
      </w:r>
      <w:r>
        <w:t>C</w:t>
      </w:r>
      <w:r w:rsidRPr="001E29B9">
        <w:t>onsent?</w:t>
      </w:r>
      <w:bookmarkEnd w:id="55"/>
      <w:bookmarkEnd w:id="56"/>
      <w:r w:rsidRPr="001E29B9">
        <w:t xml:space="preserve"> </w:t>
      </w:r>
    </w:p>
    <w:p w14:paraId="027EB602" w14:textId="77777777" w:rsidR="005D6E76" w:rsidRPr="001E29B9" w:rsidRDefault="005D6E76" w:rsidP="005D6E76">
      <w:pPr>
        <w:rPr>
          <w:b/>
          <w:bCs/>
        </w:rPr>
      </w:pPr>
      <w:r>
        <w:t>Consent is about having the freedom and capacity to choose.</w:t>
      </w:r>
    </w:p>
    <w:p w14:paraId="52192180" w14:textId="77777777" w:rsidR="005D6E76" w:rsidRDefault="005D6E76" w:rsidP="005D6E76">
      <w:r>
        <w:t>Consent to sexual activity may be given to one sort of sexual activity but not another. Consent can be withdrawn at any time during sexual activity and each time activity occurs. Someone only consents if they agree by choice to that penetration and have the freedom and capacity to make that choice.</w:t>
      </w:r>
    </w:p>
    <w:p w14:paraId="2926FCE0" w14:textId="77777777" w:rsidR="005D6E76" w:rsidRDefault="005D6E76" w:rsidP="005D6E76">
      <w:r>
        <w:t>General principles are as follows in law:</w:t>
      </w:r>
    </w:p>
    <w:p w14:paraId="57BFF1E5" w14:textId="77777777" w:rsidR="005D6E76" w:rsidRPr="0042255B" w:rsidRDefault="005D6E76">
      <w:pPr>
        <w:pStyle w:val="ListParagraph"/>
        <w:numPr>
          <w:ilvl w:val="0"/>
          <w:numId w:val="19"/>
        </w:numPr>
        <w:rPr>
          <w:u w:val="single"/>
        </w:rPr>
      </w:pPr>
      <w:r w:rsidRPr="0042255B">
        <w:rPr>
          <w:u w:val="single"/>
        </w:rPr>
        <w:lastRenderedPageBreak/>
        <w:t>A child under the age of thirteen can never consent to any sexual activity.</w:t>
      </w:r>
    </w:p>
    <w:p w14:paraId="79AFB3D5" w14:textId="77777777" w:rsidR="005D6E76" w:rsidRPr="0042255B" w:rsidRDefault="005D6E76">
      <w:pPr>
        <w:pStyle w:val="ListParagraph"/>
        <w:numPr>
          <w:ilvl w:val="0"/>
          <w:numId w:val="19"/>
        </w:numPr>
        <w:rPr>
          <w:u w:val="single"/>
        </w:rPr>
      </w:pPr>
      <w:r w:rsidRPr="0042255B">
        <w:rPr>
          <w:u w:val="single"/>
        </w:rPr>
        <w:t>The age of consent is sixteen.</w:t>
      </w:r>
    </w:p>
    <w:p w14:paraId="6492E3D2" w14:textId="77777777" w:rsidR="005D6E76" w:rsidRPr="0042255B" w:rsidRDefault="005D6E76">
      <w:pPr>
        <w:pStyle w:val="ListParagraph"/>
        <w:numPr>
          <w:ilvl w:val="0"/>
          <w:numId w:val="19"/>
        </w:numPr>
        <w:rPr>
          <w:u w:val="single"/>
        </w:rPr>
      </w:pPr>
      <w:r w:rsidRPr="0042255B">
        <w:rPr>
          <w:u w:val="single"/>
        </w:rPr>
        <w:t>Sexual intercourse without consent is rape.</w:t>
      </w:r>
    </w:p>
    <w:p w14:paraId="723AC96D" w14:textId="77777777" w:rsidR="005D6E76" w:rsidRDefault="005D6E76" w:rsidP="005D6E76">
      <w:r w:rsidRPr="007308E7">
        <w:rPr>
          <w:b/>
          <w:bCs/>
        </w:rPr>
        <w:t>Child-on-child abuse</w:t>
      </w:r>
      <w:r>
        <w:rPr>
          <w:b/>
          <w:bCs/>
        </w:rPr>
        <w:t xml:space="preserve"> (peer abuse)</w:t>
      </w:r>
      <w:r>
        <w:t xml:space="preserve"> is most likely to include, but may not be limited to:</w:t>
      </w:r>
    </w:p>
    <w:p w14:paraId="544E4824" w14:textId="77777777" w:rsidR="005D6E76" w:rsidRDefault="005D6E76">
      <w:pPr>
        <w:pStyle w:val="ListParagraph"/>
        <w:numPr>
          <w:ilvl w:val="0"/>
          <w:numId w:val="6"/>
        </w:numPr>
      </w:pPr>
      <w:r>
        <w:t>Bullying (including cyberbullying, prejudice-based and discriminatory bullying)</w:t>
      </w:r>
    </w:p>
    <w:p w14:paraId="5A327C7F" w14:textId="77777777" w:rsidR="005D6E76" w:rsidRDefault="005D6E76">
      <w:pPr>
        <w:pStyle w:val="ListParagraph"/>
        <w:numPr>
          <w:ilvl w:val="0"/>
          <w:numId w:val="6"/>
        </w:numPr>
      </w:pPr>
      <w:r>
        <w:t>Abuse in intimate personal relationships between children (sometimes known as ‘teenage relationship abuse’)</w:t>
      </w:r>
    </w:p>
    <w:p w14:paraId="5DDEF1CC" w14:textId="77777777" w:rsidR="005D6E76" w:rsidRDefault="005D6E76">
      <w:pPr>
        <w:pStyle w:val="ListParagraph"/>
        <w:numPr>
          <w:ilvl w:val="0"/>
          <w:numId w:val="6"/>
        </w:numPr>
      </w:pPr>
      <w:r>
        <w:t>Physical abuse such as hitting, kicking, shaking, biting, hair pulling, or otherwise causing physical harm (this may include an online element which facilitates, threatens and/or encourages physical abuse)</w:t>
      </w:r>
    </w:p>
    <w:p w14:paraId="4CEEFAE5" w14:textId="77777777" w:rsidR="005D6E76" w:rsidRDefault="005D6E76">
      <w:pPr>
        <w:pStyle w:val="ListParagraph"/>
        <w:numPr>
          <w:ilvl w:val="0"/>
          <w:numId w:val="6"/>
        </w:numPr>
      </w:pPr>
      <w:r>
        <w:t>Sexual violence such as rape, assault by penetration and sexual assault; (this may include an online element which facilitates, threatens and/or encourages sexual violence)</w:t>
      </w:r>
    </w:p>
    <w:p w14:paraId="071C1097" w14:textId="77777777" w:rsidR="005D6E76" w:rsidRDefault="005D6E76">
      <w:pPr>
        <w:pStyle w:val="ListParagraph"/>
        <w:numPr>
          <w:ilvl w:val="0"/>
          <w:numId w:val="6"/>
        </w:numPr>
      </w:pPr>
      <w:r>
        <w:t>Sexual harassment, such as sexual comments, remarks, jokes, and online sexual harassment, which may be standalone or part of a broader pattern of abuse</w:t>
      </w:r>
    </w:p>
    <w:p w14:paraId="5AB52BD3" w14:textId="77777777" w:rsidR="005D6E76" w:rsidRDefault="005D6E76">
      <w:pPr>
        <w:pStyle w:val="ListParagraph"/>
        <w:numPr>
          <w:ilvl w:val="0"/>
          <w:numId w:val="6"/>
        </w:numPr>
      </w:pPr>
      <w:r>
        <w:t>Causing someone to engage in sexual activity without consent, such as forcing someone to strip, touch themselves sexually, or engage in sexual activity with a third party</w:t>
      </w:r>
    </w:p>
    <w:p w14:paraId="735F159E" w14:textId="77777777" w:rsidR="005D6E76" w:rsidRDefault="005D6E76">
      <w:pPr>
        <w:pStyle w:val="ListParagraph"/>
        <w:numPr>
          <w:ilvl w:val="0"/>
          <w:numId w:val="6"/>
        </w:numPr>
      </w:pPr>
      <w:r>
        <w:t>Consensual and non-consensual sharing of nude and semi-nude images and/or videos (also known as sexting or youth-produced sexual imagery)</w:t>
      </w:r>
    </w:p>
    <w:p w14:paraId="21CD31AE" w14:textId="77777777" w:rsidR="005D6E76" w:rsidRDefault="005D6E76">
      <w:pPr>
        <w:pStyle w:val="ListParagraph"/>
        <w:numPr>
          <w:ilvl w:val="0"/>
          <w:numId w:val="6"/>
        </w:numPr>
      </w:pPr>
      <w:r>
        <w:t>Upskirting, which typically involves taking a picture under a person’s clothing without their permission, with the intention of viewing their genitals or buttocks to obtain sexual gratification or cause the victim humiliation, distress, or alarm, and</w:t>
      </w:r>
    </w:p>
    <w:p w14:paraId="57F7AD9C" w14:textId="77777777" w:rsidR="005D6E76" w:rsidRDefault="005D6E76">
      <w:pPr>
        <w:pStyle w:val="ListParagraph"/>
        <w:numPr>
          <w:ilvl w:val="0"/>
          <w:numId w:val="6"/>
        </w:numPr>
      </w:pPr>
      <w:r>
        <w:t>Initiation/hazing type violence and rituals (this could include activities involving harassment, abuse or humiliation used as a way of initiating a person into a group and may also include an online element).</w:t>
      </w:r>
    </w:p>
    <w:p w14:paraId="53CC2BDD" w14:textId="77777777" w:rsidR="005D6E76" w:rsidRDefault="005D6E76" w:rsidP="005D6E76">
      <w:pPr>
        <w:pStyle w:val="Heading2"/>
      </w:pPr>
      <w:bookmarkStart w:id="57" w:name="_Toc124100466"/>
      <w:bookmarkStart w:id="58" w:name="_Toc127539817"/>
      <w:r>
        <w:t>Human Trafficking</w:t>
      </w:r>
      <w:bookmarkEnd w:id="57"/>
      <w:bookmarkEnd w:id="58"/>
    </w:p>
    <w:p w14:paraId="5ABB903B" w14:textId="77777777" w:rsidR="005D6E76" w:rsidRDefault="005D6E76" w:rsidP="005D6E76">
      <w:r>
        <w:t>Child trafficking is a very serious issue which can have a devastating and lasting impact on its victims. Children can be trafficked into, within and out of the UK.</w:t>
      </w:r>
    </w:p>
    <w:p w14:paraId="68990431" w14:textId="77777777" w:rsidR="005D6E76" w:rsidRDefault="005D6E76" w:rsidP="005D6E76">
      <w:r w:rsidRPr="001C294D">
        <w:lastRenderedPageBreak/>
        <w:t>Children are trafficked for many reasons, including sexual exploitation, domestic servitude, labour, benefit fraud and involvement in criminal activity such as pick-pocketing, theft and working in cannabis farms. There are a number of cases of minors being exploited in the sex industry.</w:t>
      </w:r>
    </w:p>
    <w:p w14:paraId="5142C70F" w14:textId="77777777" w:rsidR="005D6E76" w:rsidRDefault="005D6E76" w:rsidP="005D6E76">
      <w:r>
        <w:t xml:space="preserve">Human trafficking is a crime and safeguarding issue. </w:t>
      </w:r>
    </w:p>
    <w:p w14:paraId="09DB5C93" w14:textId="77777777" w:rsidR="005D6E76" w:rsidRPr="00CB7074" w:rsidRDefault="005D6E76" w:rsidP="005D6E76">
      <w:pPr>
        <w:pStyle w:val="Heading2"/>
      </w:pPr>
      <w:bookmarkStart w:id="59" w:name="_Toc124100467"/>
      <w:bookmarkStart w:id="60" w:name="_Toc127539818"/>
      <w:r w:rsidRPr="00CB7074">
        <w:t>Extremism and Radicalisation</w:t>
      </w:r>
      <w:bookmarkEnd w:id="59"/>
      <w:bookmarkEnd w:id="60"/>
    </w:p>
    <w:p w14:paraId="3F7B29E0" w14:textId="77777777" w:rsidR="005D6E76" w:rsidRDefault="005D6E76" w:rsidP="005D6E76">
      <w:r>
        <w:t>Radicalisation is targeting the vulnerable by seeking to promote division between communities based on race, faith, or denomination; justify discrimination towards women and girls; persuade others that minorities are inferior or argue against the primacy of democracy and the rule of law in our society. This may lead to extremism and criminal acts.</w:t>
      </w:r>
    </w:p>
    <w:p w14:paraId="7302523C" w14:textId="77777777" w:rsidR="005D6E76" w:rsidRDefault="005D6E76" w:rsidP="005D6E76">
      <w:r>
        <w:t>Children may also be radicalised through grooming or coercion.</w:t>
      </w:r>
    </w:p>
    <w:p w14:paraId="3B19BC29" w14:textId="77777777" w:rsidR="005D6E76" w:rsidRDefault="005D6E76" w:rsidP="005D6E76">
      <w:pPr>
        <w:pStyle w:val="Heading3"/>
      </w:pPr>
      <w:bookmarkStart w:id="61" w:name="_Toc124100468"/>
      <w:bookmarkStart w:id="62" w:name="_Toc127539819"/>
      <w:r w:rsidRPr="00504730">
        <w:t>Child Criminal Exploitation</w:t>
      </w:r>
      <w:bookmarkEnd w:id="61"/>
      <w:bookmarkEnd w:id="62"/>
    </w:p>
    <w:p w14:paraId="65544E2E" w14:textId="77777777" w:rsidR="005D6E76" w:rsidRDefault="005D6E76" w:rsidP="005D6E76">
      <w:r>
        <w:t>Child criminal exploitation occurs where an individual or group takes advantage of an imbalance of power to coerce, control, manipulate or deceive a child or young person under the age of 18 into any criminal activity (a) in exchange for something the victim needs or wants, and/or (b) for the financial or another advantage of the perpetrator or facilitator and/or (c) through violence or the threat of violence. This includes child slavery and child trafficking. Signs include children having received expensive gifts or large amounts of money, going missing, being secretive, signs of physical abuse, gang-related behaviours, changes in mood, being frightened, and inappropriate sexual knowledge or behaviour.</w:t>
      </w:r>
    </w:p>
    <w:p w14:paraId="6E481A04" w14:textId="77777777" w:rsidR="005D6E76" w:rsidRDefault="005D6E76" w:rsidP="005D6E76">
      <w:r w:rsidRPr="00CB7074">
        <w:t>County lines is a form of criminal exploitation where urban gangs persuade, coerce or force children and young people to store drugs and money and/or transport them to suburban areas, market towns and coastal towns (Home Office, 2018). It can happen in any part of the UK and is against the law and a form of child abuse.</w:t>
      </w:r>
    </w:p>
    <w:p w14:paraId="5F1B0D74" w14:textId="77777777" w:rsidR="005D6E76" w:rsidRDefault="005D6E76" w:rsidP="005D6E76">
      <w:pPr>
        <w:pStyle w:val="Heading2"/>
      </w:pPr>
      <w:bookmarkStart w:id="63" w:name="_Toc124100469"/>
      <w:bookmarkStart w:id="64" w:name="_Toc127539820"/>
      <w:r>
        <w:t>Possible Signs of Abuse (Red Flags)</w:t>
      </w:r>
      <w:bookmarkEnd w:id="63"/>
      <w:bookmarkEnd w:id="64"/>
    </w:p>
    <w:p w14:paraId="2BDFFAAD" w14:textId="77777777" w:rsidR="005D6E76" w:rsidRPr="006119A3" w:rsidRDefault="005D6E76" w:rsidP="005D6E76">
      <w:pPr>
        <w:pStyle w:val="Heading3"/>
      </w:pPr>
      <w:bookmarkStart w:id="65" w:name="_Toc111748416"/>
      <w:bookmarkStart w:id="66" w:name="_Toc114235428"/>
      <w:bookmarkStart w:id="67" w:name="_Toc124100470"/>
      <w:bookmarkStart w:id="68" w:name="_Toc127539821"/>
      <w:r w:rsidRPr="006119A3">
        <w:t>Neglect</w:t>
      </w:r>
      <w:bookmarkEnd w:id="65"/>
      <w:bookmarkEnd w:id="66"/>
      <w:bookmarkEnd w:id="67"/>
      <w:bookmarkEnd w:id="68"/>
    </w:p>
    <w:p w14:paraId="4AA08907" w14:textId="77777777" w:rsidR="005D6E76" w:rsidRPr="006A4FD8" w:rsidRDefault="005D6E76">
      <w:pPr>
        <w:numPr>
          <w:ilvl w:val="0"/>
          <w:numId w:val="11"/>
        </w:numPr>
      </w:pPr>
      <w:r w:rsidRPr="006A4FD8">
        <w:t xml:space="preserve">Non-organic failure to thrive, </w:t>
      </w:r>
      <w:r>
        <w:t>e.g</w:t>
      </w:r>
      <w:r w:rsidRPr="006A4FD8">
        <w:t xml:space="preserve">., </w:t>
      </w:r>
      <w:r>
        <w:t xml:space="preserve">weight loss where no </w:t>
      </w:r>
      <w:r w:rsidRPr="006A4FD8">
        <w:t>medical cause is found</w:t>
      </w:r>
      <w:r>
        <w:t>.</w:t>
      </w:r>
    </w:p>
    <w:p w14:paraId="0BB5A4A4" w14:textId="77777777" w:rsidR="005D6E76" w:rsidRPr="006A4FD8" w:rsidRDefault="005D6E76">
      <w:pPr>
        <w:numPr>
          <w:ilvl w:val="0"/>
          <w:numId w:val="11"/>
        </w:numPr>
      </w:pPr>
      <w:r w:rsidRPr="006A4FD8">
        <w:t>A consistently unkempt, dirty appearance.</w:t>
      </w:r>
    </w:p>
    <w:p w14:paraId="5279EBE9" w14:textId="77777777" w:rsidR="005D6E76" w:rsidRPr="006A4FD8" w:rsidRDefault="005D6E76">
      <w:pPr>
        <w:numPr>
          <w:ilvl w:val="0"/>
          <w:numId w:val="11"/>
        </w:numPr>
      </w:pPr>
      <w:r w:rsidRPr="006A4FD8">
        <w:lastRenderedPageBreak/>
        <w:t xml:space="preserve">Unmet medical needs, e.g., failure to seek medical advice or attend appointments for illness, severe untreated </w:t>
      </w:r>
      <w:r>
        <w:t>sores, or wounds.</w:t>
      </w:r>
    </w:p>
    <w:p w14:paraId="2A5C3CA9" w14:textId="77777777" w:rsidR="005D6E76" w:rsidRPr="006A4FD8" w:rsidRDefault="005D6E76">
      <w:pPr>
        <w:numPr>
          <w:ilvl w:val="0"/>
          <w:numId w:val="11"/>
        </w:numPr>
      </w:pPr>
      <w:r w:rsidRPr="006A4FD8">
        <w:t>Developmental delay without any other clear cause.</w:t>
      </w:r>
    </w:p>
    <w:p w14:paraId="2F8FF244" w14:textId="77777777" w:rsidR="005D6E76" w:rsidRPr="006A4FD8" w:rsidRDefault="005D6E76">
      <w:pPr>
        <w:numPr>
          <w:ilvl w:val="0"/>
          <w:numId w:val="11"/>
        </w:numPr>
      </w:pPr>
      <w:r w:rsidRPr="006A4FD8">
        <w:t>Lack of social responsiveness.</w:t>
      </w:r>
    </w:p>
    <w:p w14:paraId="404DF07F" w14:textId="77777777" w:rsidR="005D6E76" w:rsidRPr="006A4FD8" w:rsidRDefault="005D6E76">
      <w:pPr>
        <w:numPr>
          <w:ilvl w:val="0"/>
          <w:numId w:val="11"/>
        </w:numPr>
      </w:pPr>
      <w:r w:rsidRPr="006A4FD8">
        <w:t>Self-stimulating behaviours such as head banging or rocking (note that some children with special needs may exhibit this behaviour due to their disability</w:t>
      </w:r>
      <w:r>
        <w:t>,</w:t>
      </w:r>
      <w:r w:rsidRPr="006A4FD8">
        <w:t xml:space="preserve"> but this should also be evaluated for context)</w:t>
      </w:r>
      <w:r>
        <w:t>.</w:t>
      </w:r>
    </w:p>
    <w:p w14:paraId="09101128" w14:textId="77777777" w:rsidR="005D6E76" w:rsidRPr="006A4FD8" w:rsidRDefault="005D6E76">
      <w:pPr>
        <w:numPr>
          <w:ilvl w:val="0"/>
          <w:numId w:val="11"/>
        </w:numPr>
      </w:pPr>
      <w:r w:rsidRPr="006A4FD8">
        <w:t>Repeated failure by parents/carers to prevent injury.</w:t>
      </w:r>
    </w:p>
    <w:p w14:paraId="486ED6EA" w14:textId="77777777" w:rsidR="005D6E76" w:rsidRPr="006A4FD8" w:rsidRDefault="005D6E76">
      <w:pPr>
        <w:numPr>
          <w:ilvl w:val="0"/>
          <w:numId w:val="11"/>
        </w:numPr>
      </w:pPr>
      <w:r w:rsidRPr="006A4FD8">
        <w:t>Consistently inappropriately clothed for the weather.</w:t>
      </w:r>
    </w:p>
    <w:p w14:paraId="5F37AF5D" w14:textId="77777777" w:rsidR="005D6E76" w:rsidRDefault="005D6E76">
      <w:pPr>
        <w:numPr>
          <w:ilvl w:val="0"/>
          <w:numId w:val="11"/>
        </w:numPr>
      </w:pPr>
      <w:r w:rsidRPr="006A4FD8">
        <w:t>Hazardous living conditions.</w:t>
      </w:r>
    </w:p>
    <w:p w14:paraId="764F7340" w14:textId="77777777" w:rsidR="005D6E76" w:rsidRDefault="005D6E76">
      <w:pPr>
        <w:numPr>
          <w:ilvl w:val="0"/>
          <w:numId w:val="11"/>
        </w:numPr>
      </w:pPr>
      <w:r>
        <w:t>Poor attendance/a pattern of lateness.</w:t>
      </w:r>
    </w:p>
    <w:p w14:paraId="610550BD" w14:textId="77777777" w:rsidR="005D6E76" w:rsidRPr="006119A3" w:rsidRDefault="005D6E76" w:rsidP="005D6E76">
      <w:pPr>
        <w:pStyle w:val="Heading3"/>
      </w:pPr>
      <w:bookmarkStart w:id="69" w:name="_Toc111748417"/>
      <w:bookmarkStart w:id="70" w:name="_Toc114235429"/>
      <w:bookmarkStart w:id="71" w:name="_Toc124100471"/>
      <w:bookmarkStart w:id="72" w:name="_Toc127539822"/>
      <w:r w:rsidRPr="006119A3">
        <w:t>Physical Abuse</w:t>
      </w:r>
      <w:bookmarkEnd w:id="69"/>
      <w:bookmarkEnd w:id="70"/>
      <w:bookmarkEnd w:id="71"/>
      <w:bookmarkEnd w:id="72"/>
    </w:p>
    <w:p w14:paraId="23F7517B" w14:textId="77777777" w:rsidR="005D6E76" w:rsidRDefault="005D6E76" w:rsidP="005D6E76">
      <w:pPr>
        <w:pStyle w:val="Heading3"/>
      </w:pPr>
      <w:bookmarkStart w:id="73" w:name="_Toc111748418"/>
      <w:bookmarkStart w:id="74" w:name="_Toc114235430"/>
      <w:bookmarkStart w:id="75" w:name="_Toc124100472"/>
      <w:bookmarkStart w:id="76" w:name="_Toc127539823"/>
      <w:r w:rsidRPr="006A4FD8">
        <w:t>Bruises</w:t>
      </w:r>
      <w:bookmarkEnd w:id="73"/>
      <w:bookmarkEnd w:id="74"/>
      <w:bookmarkEnd w:id="75"/>
      <w:bookmarkEnd w:id="76"/>
    </w:p>
    <w:p w14:paraId="61FDA7F5" w14:textId="77777777" w:rsidR="005D6E76" w:rsidRPr="003A1A0C" w:rsidRDefault="005D6E76" w:rsidP="005D6E76">
      <w:pPr>
        <w:rPr>
          <w:lang w:val="en-US"/>
        </w:rPr>
      </w:pPr>
      <w:r>
        <w:rPr>
          <w:lang w:val="en-US"/>
        </w:rPr>
        <w:t>The following bruises may be signs of physical abuse:</w:t>
      </w:r>
    </w:p>
    <w:p w14:paraId="5B215EC2" w14:textId="77777777" w:rsidR="005D6E76" w:rsidRPr="006A4FD8" w:rsidRDefault="005D6E76">
      <w:pPr>
        <w:numPr>
          <w:ilvl w:val="0"/>
          <w:numId w:val="12"/>
        </w:numPr>
      </w:pPr>
      <w:r w:rsidRPr="006A4FD8">
        <w:t>Bruising in or around the mouth (especially in small babies)</w:t>
      </w:r>
      <w:r>
        <w:t>.</w:t>
      </w:r>
    </w:p>
    <w:p w14:paraId="2A3D22E0" w14:textId="77777777" w:rsidR="005D6E76" w:rsidRPr="006A4FD8" w:rsidRDefault="005D6E76">
      <w:pPr>
        <w:numPr>
          <w:ilvl w:val="0"/>
          <w:numId w:val="12"/>
        </w:numPr>
      </w:pPr>
      <w:r w:rsidRPr="006A4FD8">
        <w:t>Grasp marks on legs and arms - or chest of a small child.</w:t>
      </w:r>
    </w:p>
    <w:p w14:paraId="066FC285" w14:textId="77777777" w:rsidR="005D6E76" w:rsidRPr="006A4FD8" w:rsidRDefault="005D6E76">
      <w:pPr>
        <w:numPr>
          <w:ilvl w:val="0"/>
          <w:numId w:val="12"/>
        </w:numPr>
      </w:pPr>
      <w:r w:rsidRPr="006A4FD8">
        <w:t>Finger marks (e.g., you may see three or four small bruises on one side of the face and one on the other).</w:t>
      </w:r>
    </w:p>
    <w:p w14:paraId="08862550" w14:textId="77777777" w:rsidR="005D6E76" w:rsidRPr="006A4FD8" w:rsidRDefault="005D6E76">
      <w:pPr>
        <w:numPr>
          <w:ilvl w:val="0"/>
          <w:numId w:val="12"/>
        </w:numPr>
      </w:pPr>
      <w:r w:rsidRPr="006A4FD8">
        <w:t>Symmetrical bruising (especially on the ears).</w:t>
      </w:r>
    </w:p>
    <w:p w14:paraId="1D521BFF" w14:textId="77777777" w:rsidR="005D6E76" w:rsidRPr="006A4FD8" w:rsidRDefault="005D6E76">
      <w:pPr>
        <w:numPr>
          <w:ilvl w:val="0"/>
          <w:numId w:val="12"/>
        </w:numPr>
      </w:pPr>
      <w:r w:rsidRPr="006A4FD8">
        <w:t>Bruising behind the ears.</w:t>
      </w:r>
    </w:p>
    <w:p w14:paraId="7208C65F" w14:textId="77777777" w:rsidR="005D6E76" w:rsidRPr="006A4FD8" w:rsidRDefault="005D6E76">
      <w:pPr>
        <w:numPr>
          <w:ilvl w:val="0"/>
          <w:numId w:val="12"/>
        </w:numPr>
      </w:pPr>
      <w:r w:rsidRPr="006A4FD8">
        <w:t>Outline bruising (e.g., belt marks, handprints).</w:t>
      </w:r>
    </w:p>
    <w:p w14:paraId="55AF2851" w14:textId="77777777" w:rsidR="005D6E76" w:rsidRPr="006A4FD8" w:rsidRDefault="005D6E76">
      <w:pPr>
        <w:numPr>
          <w:ilvl w:val="0"/>
          <w:numId w:val="12"/>
        </w:numPr>
      </w:pPr>
      <w:r w:rsidRPr="006A4FD8">
        <w:t>Linear bruising (particularly on the buttocks or back).</w:t>
      </w:r>
    </w:p>
    <w:p w14:paraId="3BAA845E" w14:textId="77777777" w:rsidR="005D6E76" w:rsidRPr="006A4FD8" w:rsidRDefault="005D6E76">
      <w:pPr>
        <w:numPr>
          <w:ilvl w:val="0"/>
          <w:numId w:val="12"/>
        </w:numPr>
      </w:pPr>
      <w:r w:rsidRPr="006A4FD8">
        <w:t xml:space="preserve">Bruising on soft tissue with no obvious explanation, e.g., </w:t>
      </w:r>
      <w:r>
        <w:t xml:space="preserve">the </w:t>
      </w:r>
      <w:r w:rsidRPr="006A4FD8">
        <w:t xml:space="preserve">inner aspect of </w:t>
      </w:r>
      <w:r>
        <w:t xml:space="preserve">the </w:t>
      </w:r>
      <w:r w:rsidRPr="006A4FD8">
        <w:t>thigh.</w:t>
      </w:r>
    </w:p>
    <w:p w14:paraId="17A4D4EE" w14:textId="77777777" w:rsidR="005D6E76" w:rsidRPr="006A4FD8" w:rsidRDefault="005D6E76">
      <w:pPr>
        <w:numPr>
          <w:ilvl w:val="0"/>
          <w:numId w:val="12"/>
        </w:numPr>
      </w:pPr>
      <w:r>
        <w:t>Multiple bruises</w:t>
      </w:r>
      <w:r w:rsidRPr="006A4FD8">
        <w:t xml:space="preserve"> of different ages</w:t>
      </w:r>
      <w:r>
        <w:t>; some lighter yellow/purple and some darker black/blue</w:t>
      </w:r>
      <w:r w:rsidRPr="006A4FD8">
        <w:t>.</w:t>
      </w:r>
    </w:p>
    <w:p w14:paraId="29896C94" w14:textId="77777777" w:rsidR="005D6E76" w:rsidRDefault="005D6E76">
      <w:pPr>
        <w:numPr>
          <w:ilvl w:val="0"/>
          <w:numId w:val="13"/>
        </w:numPr>
      </w:pPr>
      <w:r>
        <w:t>Bruises to:</w:t>
      </w:r>
    </w:p>
    <w:p w14:paraId="1817337F" w14:textId="77777777" w:rsidR="005D6E76" w:rsidRPr="006A4FD8" w:rsidRDefault="005D6E76">
      <w:pPr>
        <w:numPr>
          <w:ilvl w:val="1"/>
          <w:numId w:val="13"/>
        </w:numPr>
      </w:pPr>
      <w:r w:rsidRPr="006A4FD8">
        <w:lastRenderedPageBreak/>
        <w:t xml:space="preserve">Back of legs, buttocks, </w:t>
      </w:r>
      <w:r>
        <w:t>and</w:t>
      </w:r>
      <w:r w:rsidRPr="006A4FD8">
        <w:t xml:space="preserve"> along the spine</w:t>
      </w:r>
      <w:r>
        <w:t>.</w:t>
      </w:r>
    </w:p>
    <w:p w14:paraId="4D1F5EC9" w14:textId="77777777" w:rsidR="005D6E76" w:rsidRPr="006A4FD8" w:rsidRDefault="005D6E76">
      <w:pPr>
        <w:numPr>
          <w:ilvl w:val="1"/>
          <w:numId w:val="13"/>
        </w:numPr>
      </w:pPr>
      <w:r w:rsidRPr="006A4FD8">
        <w:t xml:space="preserve">Mouth, cheeks, </w:t>
      </w:r>
      <w:r>
        <w:t xml:space="preserve">and </w:t>
      </w:r>
      <w:r w:rsidRPr="006A4FD8">
        <w:t>behind the ear.</w:t>
      </w:r>
    </w:p>
    <w:p w14:paraId="47842215" w14:textId="77777777" w:rsidR="005D6E76" w:rsidRPr="006A4FD8" w:rsidRDefault="005D6E76">
      <w:pPr>
        <w:numPr>
          <w:ilvl w:val="1"/>
          <w:numId w:val="13"/>
        </w:numPr>
      </w:pPr>
      <w:r w:rsidRPr="006A4FD8">
        <w:t>Stomach, chest.</w:t>
      </w:r>
    </w:p>
    <w:p w14:paraId="331C4A09" w14:textId="77777777" w:rsidR="005D6E76" w:rsidRPr="006A4FD8" w:rsidRDefault="005D6E76">
      <w:pPr>
        <w:numPr>
          <w:ilvl w:val="1"/>
          <w:numId w:val="13"/>
        </w:numPr>
      </w:pPr>
      <w:r w:rsidRPr="006A4FD8">
        <w:t>Under the arm.</w:t>
      </w:r>
    </w:p>
    <w:p w14:paraId="5F50FCE8" w14:textId="77777777" w:rsidR="005D6E76" w:rsidRPr="006A4FD8" w:rsidRDefault="005D6E76">
      <w:pPr>
        <w:numPr>
          <w:ilvl w:val="1"/>
          <w:numId w:val="13"/>
        </w:numPr>
      </w:pPr>
      <w:r w:rsidRPr="006A4FD8">
        <w:t>Genital</w:t>
      </w:r>
      <w:r>
        <w:t xml:space="preserve"> or</w:t>
      </w:r>
      <w:r w:rsidRPr="006A4FD8">
        <w:t xml:space="preserve"> rectal area.</w:t>
      </w:r>
    </w:p>
    <w:p w14:paraId="41032E9E" w14:textId="77777777" w:rsidR="005D6E76" w:rsidRPr="006A4FD8" w:rsidRDefault="005D6E76">
      <w:pPr>
        <w:numPr>
          <w:ilvl w:val="1"/>
          <w:numId w:val="13"/>
        </w:numPr>
      </w:pPr>
      <w:r w:rsidRPr="006A4FD8">
        <w:t>Neck.</w:t>
      </w:r>
    </w:p>
    <w:p w14:paraId="3220312D" w14:textId="77777777" w:rsidR="005D6E76" w:rsidRPr="003A1A0C" w:rsidRDefault="005D6E76" w:rsidP="005D6E76">
      <w:pPr>
        <w:rPr>
          <w:b/>
          <w:bCs/>
        </w:rPr>
      </w:pPr>
      <w:bookmarkStart w:id="77" w:name="_Toc111748419"/>
      <w:bookmarkStart w:id="78" w:name="_Toc114235431"/>
      <w:r w:rsidRPr="003A1A0C">
        <w:rPr>
          <w:b/>
          <w:bCs/>
        </w:rPr>
        <w:t>Scars</w:t>
      </w:r>
      <w:bookmarkEnd w:id="77"/>
      <w:bookmarkEnd w:id="78"/>
    </w:p>
    <w:p w14:paraId="180B53A8" w14:textId="77777777" w:rsidR="005D6E76" w:rsidRPr="00DC3448" w:rsidRDefault="005D6E76" w:rsidP="005D6E76">
      <w:r w:rsidRPr="00DC3448">
        <w:t xml:space="preserve">Children may have scars, but notice should be taken if a child has </w:t>
      </w:r>
      <w:r>
        <w:t xml:space="preserve">a </w:t>
      </w:r>
      <w:r w:rsidRPr="00DC3448">
        <w:t>large number of scars of different ages (especially if coupled with current bruising), unusual</w:t>
      </w:r>
      <w:r>
        <w:t>ly</w:t>
      </w:r>
      <w:r w:rsidRPr="00DC3448">
        <w:t xml:space="preserve"> shaped scars (e.g., round ones from possible cigarette burns) or large scars that are from burns or lacerations that did not receive medical treatment.</w:t>
      </w:r>
    </w:p>
    <w:p w14:paraId="05951260" w14:textId="77777777" w:rsidR="005D6E76" w:rsidRPr="003A1A0C" w:rsidRDefault="005D6E76" w:rsidP="005D6E76">
      <w:pPr>
        <w:rPr>
          <w:b/>
          <w:bCs/>
        </w:rPr>
      </w:pPr>
      <w:bookmarkStart w:id="79" w:name="_Toc111748420"/>
      <w:bookmarkStart w:id="80" w:name="_Toc114235432"/>
      <w:r w:rsidRPr="003A1A0C">
        <w:rPr>
          <w:b/>
          <w:bCs/>
        </w:rPr>
        <w:t>Fractures</w:t>
      </w:r>
      <w:bookmarkEnd w:id="79"/>
      <w:bookmarkEnd w:id="80"/>
    </w:p>
    <w:p w14:paraId="42EEA525" w14:textId="5034191E" w:rsidR="005D6E76" w:rsidRPr="00DC3448" w:rsidRDefault="005D6E76" w:rsidP="005D6E76">
      <w:r w:rsidRPr="00DC3448">
        <w:t xml:space="preserve">The most common non-accidental fractures are </w:t>
      </w:r>
      <w:r>
        <w:t>of</w:t>
      </w:r>
      <w:r w:rsidRPr="00DC3448">
        <w:t xml:space="preserve"> the long bones in the arms and legs</w:t>
      </w:r>
      <w:r w:rsidR="0008199A">
        <w:t>,</w:t>
      </w:r>
      <w:r w:rsidRPr="00DC3448">
        <w:t xml:space="preserve"> and ribs. It is very rare for a child under one year to sustain a fracture accidentally. Fractures also cause pain, and it is very difficult for a parent to be unaware that a child has been hurt.</w:t>
      </w:r>
    </w:p>
    <w:p w14:paraId="58426617" w14:textId="77777777" w:rsidR="005D6E76" w:rsidRPr="003A1A0C" w:rsidRDefault="005D6E76" w:rsidP="005D6E76">
      <w:pPr>
        <w:rPr>
          <w:b/>
          <w:bCs/>
        </w:rPr>
      </w:pPr>
      <w:bookmarkStart w:id="81" w:name="_Toc111748421"/>
      <w:bookmarkStart w:id="82" w:name="_Toc114235433"/>
      <w:r w:rsidRPr="003A1A0C">
        <w:rPr>
          <w:b/>
          <w:bCs/>
        </w:rPr>
        <w:t>Burns/Scalds</w:t>
      </w:r>
      <w:bookmarkEnd w:id="81"/>
      <w:bookmarkEnd w:id="82"/>
    </w:p>
    <w:p w14:paraId="06535E8B" w14:textId="77777777" w:rsidR="005D6E76" w:rsidRDefault="005D6E76" w:rsidP="005D6E76">
      <w:r w:rsidRPr="00DC3448">
        <w:t>It can be very difficult to distinguish between accidental and non-accidental burns; however, burns or scalds with clear outlines are suspicious</w:t>
      </w:r>
      <w:r>
        <w:t>,</w:t>
      </w:r>
      <w:r w:rsidRPr="00DC3448">
        <w:t xml:space="preserve"> as are burns of uniform depth over a larger area.</w:t>
      </w:r>
    </w:p>
    <w:p w14:paraId="475EBA56" w14:textId="77777777" w:rsidR="005D6E76" w:rsidRPr="0087157D" w:rsidRDefault="005D6E76" w:rsidP="005D6E76">
      <w:pPr>
        <w:rPr>
          <w:b/>
          <w:bCs/>
        </w:rPr>
      </w:pPr>
      <w:bookmarkStart w:id="83" w:name="_Toc111748422"/>
      <w:bookmarkStart w:id="84" w:name="_Toc114235434"/>
      <w:r w:rsidRPr="0087157D">
        <w:rPr>
          <w:b/>
          <w:bCs/>
        </w:rPr>
        <w:t>Bites</w:t>
      </w:r>
      <w:bookmarkEnd w:id="83"/>
      <w:bookmarkEnd w:id="84"/>
    </w:p>
    <w:p w14:paraId="181F45CB" w14:textId="77777777" w:rsidR="005D6E76" w:rsidRPr="00DC3448" w:rsidRDefault="005D6E76" w:rsidP="005D6E76">
      <w:r w:rsidRPr="00DC3448">
        <w:t>These can leave clear impressions of the teeth. Human bites are oval or crescent</w:t>
      </w:r>
      <w:r>
        <w:t>-shaped</w:t>
      </w:r>
      <w:r w:rsidRPr="00DC3448">
        <w:t>. If the impression of the bites is more than 3 cm across its width, they must have been caused by an adult or older child with permanent teeth.</w:t>
      </w:r>
    </w:p>
    <w:p w14:paraId="02C53A57" w14:textId="77777777" w:rsidR="005D6E76" w:rsidRPr="0087157D" w:rsidRDefault="005D6E76" w:rsidP="005D6E76">
      <w:pPr>
        <w:rPr>
          <w:b/>
          <w:bCs/>
        </w:rPr>
      </w:pPr>
      <w:r w:rsidRPr="0087157D">
        <w:rPr>
          <w:b/>
          <w:bCs/>
        </w:rPr>
        <w:t>Other injuries which may be deliberately caused</w:t>
      </w:r>
    </w:p>
    <w:p w14:paraId="635BDAEB" w14:textId="77777777" w:rsidR="005D6E76" w:rsidRPr="00DC3448" w:rsidRDefault="005D6E76">
      <w:pPr>
        <w:numPr>
          <w:ilvl w:val="0"/>
          <w:numId w:val="14"/>
        </w:numPr>
      </w:pPr>
      <w:r w:rsidRPr="00DC3448">
        <w:t>Poisoning.</w:t>
      </w:r>
    </w:p>
    <w:p w14:paraId="55EA55DE" w14:textId="77777777" w:rsidR="005D6E76" w:rsidRPr="00DC3448" w:rsidRDefault="005D6E76">
      <w:pPr>
        <w:numPr>
          <w:ilvl w:val="0"/>
          <w:numId w:val="14"/>
        </w:numPr>
      </w:pPr>
      <w:r w:rsidRPr="00DC3448">
        <w:t>Ingestion or other application of damaging substances, e.g., bleach</w:t>
      </w:r>
      <w:r>
        <w:t>.</w:t>
      </w:r>
    </w:p>
    <w:p w14:paraId="19ED1718" w14:textId="77777777" w:rsidR="005D6E76" w:rsidRPr="00DC3448" w:rsidRDefault="005D6E76">
      <w:pPr>
        <w:numPr>
          <w:ilvl w:val="0"/>
          <w:numId w:val="14"/>
        </w:numPr>
      </w:pPr>
      <w:r w:rsidRPr="00DC3448">
        <w:t>Administration of drugs to children where they are not medically indicated or prescribed.</w:t>
      </w:r>
    </w:p>
    <w:p w14:paraId="379BA758" w14:textId="06BDCFBA" w:rsidR="005D6E76" w:rsidRDefault="00000000">
      <w:pPr>
        <w:numPr>
          <w:ilvl w:val="0"/>
          <w:numId w:val="14"/>
        </w:numPr>
      </w:pPr>
      <w:hyperlink r:id="rId12" w:tgtFrame="_blank" w:history="1">
        <w:r w:rsidR="005D6E76" w:rsidRPr="00556E47">
          <w:rPr>
            <w:rStyle w:val="Hyperlink"/>
            <w:color w:val="000000" w:themeColor="text1"/>
          </w:rPr>
          <w:t>Female Genital Mutilation</w:t>
        </w:r>
      </w:hyperlink>
      <w:r w:rsidR="005D6E76" w:rsidRPr="00DC3448">
        <w:t> (FGM) and Breast Ironing are Physical Abuse and criminal offence regardless of cultural or other reasons.</w:t>
      </w:r>
      <w:r w:rsidR="005D6E76">
        <w:t xml:space="preserve"> FGM is illegal in the UK, and it is the responsibility of any </w:t>
      </w:r>
      <w:r w:rsidR="00B9259B">
        <w:t>Playbarn</w:t>
      </w:r>
      <w:r w:rsidR="005D6E76">
        <w:t xml:space="preserve"> staff member to report to the Police any evidence of FGM occurring</w:t>
      </w:r>
      <w:r w:rsidR="00447366">
        <w:t>,</w:t>
      </w:r>
      <w:r w:rsidR="005D6E76">
        <w:t xml:space="preserve"> whether it is recent, historical, or may happen to the child in the future.</w:t>
      </w:r>
    </w:p>
    <w:p w14:paraId="696FBA93" w14:textId="77777777" w:rsidR="005D6E76" w:rsidRDefault="005D6E76">
      <w:pPr>
        <w:numPr>
          <w:ilvl w:val="0"/>
          <w:numId w:val="14"/>
        </w:numPr>
      </w:pPr>
      <w:r w:rsidRPr="00DC3448">
        <w:t>Injuries caused as a result of a parent fabricating or inducing illness in a child.</w:t>
      </w:r>
    </w:p>
    <w:p w14:paraId="7E5590E9" w14:textId="77777777" w:rsidR="005D6E76" w:rsidRPr="002234A4" w:rsidRDefault="005D6E76" w:rsidP="005D6E76">
      <w:pPr>
        <w:pStyle w:val="Heading3"/>
      </w:pPr>
      <w:bookmarkStart w:id="85" w:name="_Toc111748423"/>
      <w:bookmarkStart w:id="86" w:name="_Toc114235435"/>
      <w:bookmarkStart w:id="87" w:name="_Toc124100473"/>
      <w:bookmarkStart w:id="88" w:name="_Toc127539824"/>
      <w:r w:rsidRPr="0087157D">
        <w:t>Sexual Abuse</w:t>
      </w:r>
      <w:bookmarkEnd w:id="85"/>
      <w:bookmarkEnd w:id="86"/>
      <w:bookmarkEnd w:id="87"/>
      <w:bookmarkEnd w:id="88"/>
    </w:p>
    <w:p w14:paraId="33A52FFC" w14:textId="77777777" w:rsidR="005D6E76" w:rsidRPr="00DC3448" w:rsidRDefault="005D6E76" w:rsidP="005D6E76">
      <w:r w:rsidRPr="00DC3448">
        <w:t>Indicators that a child has been sexually abused include:</w:t>
      </w:r>
    </w:p>
    <w:p w14:paraId="632E9B67" w14:textId="77777777" w:rsidR="005D6E76" w:rsidRPr="00DC3448" w:rsidRDefault="005D6E76">
      <w:pPr>
        <w:numPr>
          <w:ilvl w:val="0"/>
          <w:numId w:val="15"/>
        </w:numPr>
      </w:pPr>
      <w:r w:rsidRPr="00DC3448">
        <w:t xml:space="preserve">Changes in behaviour, including becoming more aggressive, withdrawn, </w:t>
      </w:r>
      <w:r>
        <w:t xml:space="preserve">and </w:t>
      </w:r>
      <w:r w:rsidRPr="00DC3448">
        <w:t>clingy.</w:t>
      </w:r>
    </w:p>
    <w:p w14:paraId="0E0CBBDA" w14:textId="77777777" w:rsidR="005D6E76" w:rsidRPr="00DC3448" w:rsidRDefault="005D6E76">
      <w:pPr>
        <w:numPr>
          <w:ilvl w:val="0"/>
          <w:numId w:val="15"/>
        </w:numPr>
      </w:pPr>
      <w:r w:rsidRPr="00DC3448">
        <w:t>Problems in school, difficulty concentrating, drop off in academic performance.</w:t>
      </w:r>
    </w:p>
    <w:p w14:paraId="198F5039" w14:textId="77777777" w:rsidR="005D6E76" w:rsidRPr="00DC3448" w:rsidRDefault="005D6E76">
      <w:pPr>
        <w:numPr>
          <w:ilvl w:val="0"/>
          <w:numId w:val="15"/>
        </w:numPr>
      </w:pPr>
      <w:r w:rsidRPr="00DC3448">
        <w:t>Sleep problems or regressed behaviours</w:t>
      </w:r>
      <w:r>
        <w:t>,</w:t>
      </w:r>
      <w:r w:rsidRPr="00DC3448">
        <w:t xml:space="preserve"> i.e., bed wetting</w:t>
      </w:r>
      <w:r>
        <w:t>/</w:t>
      </w:r>
      <w:r w:rsidRPr="00DC3448">
        <w:t>soiling when previously dry.</w:t>
      </w:r>
    </w:p>
    <w:p w14:paraId="2A054CC3" w14:textId="77777777" w:rsidR="005D6E76" w:rsidRPr="00DC3448" w:rsidRDefault="005D6E76">
      <w:pPr>
        <w:numPr>
          <w:ilvl w:val="0"/>
          <w:numId w:val="15"/>
        </w:numPr>
      </w:pPr>
      <w:r w:rsidRPr="00DC3448">
        <w:t>Frightened of or seeking to avoid spending time with a particular person.</w:t>
      </w:r>
    </w:p>
    <w:p w14:paraId="285E9534" w14:textId="77777777" w:rsidR="005D6E76" w:rsidRPr="00DC3448" w:rsidRDefault="005D6E76">
      <w:pPr>
        <w:numPr>
          <w:ilvl w:val="0"/>
          <w:numId w:val="15"/>
        </w:numPr>
      </w:pPr>
      <w:r w:rsidRPr="00DC3448">
        <w:t>Knowledge of sexual behaviour/language that seems inappropriate for their age.</w:t>
      </w:r>
    </w:p>
    <w:p w14:paraId="4F8EC6DA" w14:textId="77777777" w:rsidR="005D6E76" w:rsidRPr="00DC3448" w:rsidRDefault="005D6E76">
      <w:pPr>
        <w:numPr>
          <w:ilvl w:val="0"/>
          <w:numId w:val="15"/>
        </w:numPr>
      </w:pPr>
      <w:r w:rsidRPr="00DC3448">
        <w:t>Physical symptoms includ</w:t>
      </w:r>
      <w:r>
        <w:t>e</w:t>
      </w:r>
      <w:r w:rsidRPr="00DC3448">
        <w:t xml:space="preserve"> pregnancy in adolescents where the identity of the father is vague or secret, STIs, discharge or unexplained bleeding.</w:t>
      </w:r>
    </w:p>
    <w:p w14:paraId="336F86AB" w14:textId="77777777" w:rsidR="005D6E76" w:rsidRPr="00DC3448" w:rsidRDefault="005D6E76">
      <w:pPr>
        <w:numPr>
          <w:ilvl w:val="0"/>
          <w:numId w:val="15"/>
        </w:numPr>
      </w:pPr>
      <w:r w:rsidRPr="00DC3448">
        <w:t>Injuries and bruises on parts of the body where other explanations are not available</w:t>
      </w:r>
      <w:r>
        <w:t>,</w:t>
      </w:r>
      <w:r w:rsidRPr="00DC3448">
        <w:t xml:space="preserve"> especially bruises, bite marks or other injuries to breasts, buttocks, lower abdomen, or thighs</w:t>
      </w:r>
      <w:r>
        <w:t>.</w:t>
      </w:r>
    </w:p>
    <w:p w14:paraId="588E100F" w14:textId="77777777" w:rsidR="005D6E76" w:rsidRDefault="005D6E76" w:rsidP="005D6E76">
      <w:r w:rsidRPr="002234A4">
        <w:t>Grooming is when someone builds a relationship, trust and emotional connection with a child or young person so they can manipulate, exploit and abuse them.</w:t>
      </w:r>
      <w:r>
        <w:t xml:space="preserve"> Signs of grooming include:</w:t>
      </w:r>
    </w:p>
    <w:p w14:paraId="5D0AE34B" w14:textId="77777777" w:rsidR="005D6E76" w:rsidRPr="002234A4" w:rsidRDefault="005D6E76">
      <w:pPr>
        <w:numPr>
          <w:ilvl w:val="0"/>
          <w:numId w:val="18"/>
        </w:numPr>
      </w:pPr>
      <w:r>
        <w:t>B</w:t>
      </w:r>
      <w:r w:rsidRPr="002234A4">
        <w:t xml:space="preserve">eing very secretive about how </w:t>
      </w:r>
      <w:r>
        <w:t>a child is</w:t>
      </w:r>
      <w:r w:rsidRPr="002234A4">
        <w:t xml:space="preserve"> spending their time, including when online</w:t>
      </w:r>
      <w:r>
        <w:t>.</w:t>
      </w:r>
    </w:p>
    <w:p w14:paraId="05BE97E8" w14:textId="77777777" w:rsidR="005D6E76" w:rsidRPr="002234A4" w:rsidRDefault="005D6E76">
      <w:pPr>
        <w:numPr>
          <w:ilvl w:val="0"/>
          <w:numId w:val="18"/>
        </w:numPr>
      </w:pPr>
      <w:r>
        <w:t>H</w:t>
      </w:r>
      <w:r w:rsidRPr="002234A4">
        <w:t>aving an older boyfriend or girlfriend</w:t>
      </w:r>
      <w:r>
        <w:t xml:space="preserve"> or significantly older friends.</w:t>
      </w:r>
    </w:p>
    <w:p w14:paraId="7BD642B8" w14:textId="77777777" w:rsidR="005D6E76" w:rsidRPr="002234A4" w:rsidRDefault="005D6E76">
      <w:pPr>
        <w:numPr>
          <w:ilvl w:val="0"/>
          <w:numId w:val="18"/>
        </w:numPr>
      </w:pPr>
      <w:r>
        <w:t>H</w:t>
      </w:r>
      <w:r w:rsidRPr="002234A4">
        <w:t>aving money</w:t>
      </w:r>
      <w:r>
        <w:t xml:space="preserve">, </w:t>
      </w:r>
      <w:r w:rsidRPr="002234A4">
        <w:t>mobile phones</w:t>
      </w:r>
      <w:r>
        <w:t xml:space="preserve"> or expensive items</w:t>
      </w:r>
      <w:r w:rsidRPr="002234A4">
        <w:t xml:space="preserve"> t</w:t>
      </w:r>
      <w:r>
        <w:t>he child</w:t>
      </w:r>
      <w:r w:rsidRPr="002234A4">
        <w:t xml:space="preserve"> can't or won't explain</w:t>
      </w:r>
      <w:r>
        <w:t>.</w:t>
      </w:r>
    </w:p>
    <w:p w14:paraId="65CA89D2" w14:textId="77777777" w:rsidR="005D6E76" w:rsidRPr="002234A4" w:rsidRDefault="005D6E76">
      <w:pPr>
        <w:numPr>
          <w:ilvl w:val="0"/>
          <w:numId w:val="18"/>
        </w:numPr>
      </w:pPr>
      <w:r>
        <w:t>U</w:t>
      </w:r>
      <w:r w:rsidRPr="002234A4">
        <w:t>nderage drinking or drug taking</w:t>
      </w:r>
      <w:r>
        <w:t>.</w:t>
      </w:r>
    </w:p>
    <w:p w14:paraId="26163C98" w14:textId="77777777" w:rsidR="005D6E76" w:rsidRPr="002234A4" w:rsidRDefault="005D6E76">
      <w:pPr>
        <w:numPr>
          <w:ilvl w:val="0"/>
          <w:numId w:val="18"/>
        </w:numPr>
      </w:pPr>
      <w:r>
        <w:t>S</w:t>
      </w:r>
      <w:r w:rsidRPr="002234A4">
        <w:t>pending more or less time online or on their devices</w:t>
      </w:r>
      <w:r>
        <w:t>.</w:t>
      </w:r>
    </w:p>
    <w:p w14:paraId="3E1F5DFF" w14:textId="77777777" w:rsidR="005D6E76" w:rsidRPr="002234A4" w:rsidRDefault="005D6E76">
      <w:pPr>
        <w:numPr>
          <w:ilvl w:val="0"/>
          <w:numId w:val="18"/>
        </w:numPr>
      </w:pPr>
      <w:r>
        <w:t>B</w:t>
      </w:r>
      <w:r w:rsidRPr="002234A4">
        <w:t>eing upset, withdrawn or distressed</w:t>
      </w:r>
      <w:r>
        <w:t>.</w:t>
      </w:r>
    </w:p>
    <w:p w14:paraId="5465E41D" w14:textId="77777777" w:rsidR="005D6E76" w:rsidRPr="002234A4" w:rsidRDefault="005D6E76">
      <w:pPr>
        <w:numPr>
          <w:ilvl w:val="0"/>
          <w:numId w:val="18"/>
        </w:numPr>
      </w:pPr>
      <w:r>
        <w:t xml:space="preserve">Sexualised behaviour, </w:t>
      </w:r>
      <w:r w:rsidRPr="002234A4">
        <w:t>language or an understanding of sex that's not appropriate for their age</w:t>
      </w:r>
      <w:r>
        <w:t>.</w:t>
      </w:r>
    </w:p>
    <w:p w14:paraId="63ED1CA0" w14:textId="77777777" w:rsidR="005D6E76" w:rsidRPr="00DC3448" w:rsidRDefault="005D6E76">
      <w:pPr>
        <w:numPr>
          <w:ilvl w:val="0"/>
          <w:numId w:val="18"/>
        </w:numPr>
      </w:pPr>
      <w:r>
        <w:lastRenderedPageBreak/>
        <w:t>S</w:t>
      </w:r>
      <w:r w:rsidRPr="002234A4">
        <w:t>pending more time away from home or going missing for periods of time.</w:t>
      </w:r>
    </w:p>
    <w:p w14:paraId="1A701C24" w14:textId="77777777" w:rsidR="005D6E76" w:rsidRPr="006119A3" w:rsidRDefault="005D6E76" w:rsidP="005D6E76">
      <w:pPr>
        <w:rPr>
          <w:b/>
          <w:bCs/>
        </w:rPr>
      </w:pPr>
      <w:bookmarkStart w:id="89" w:name="_Toc111748424"/>
      <w:bookmarkStart w:id="90" w:name="_Toc114235436"/>
      <w:r w:rsidRPr="006119A3">
        <w:rPr>
          <w:b/>
          <w:bCs/>
        </w:rPr>
        <w:t>Emotional Abuse</w:t>
      </w:r>
      <w:bookmarkEnd w:id="89"/>
      <w:bookmarkEnd w:id="90"/>
    </w:p>
    <w:p w14:paraId="59F447C6" w14:textId="77777777" w:rsidR="005D6E76" w:rsidRPr="00DC3448" w:rsidRDefault="005D6E76" w:rsidP="005D6E76">
      <w:r w:rsidRPr="00DC3448">
        <w:t>Behaviour in a child which may indicate emotional abuse includes:</w:t>
      </w:r>
    </w:p>
    <w:p w14:paraId="0B7267B3" w14:textId="77777777" w:rsidR="005D6E76" w:rsidRPr="00DC3448" w:rsidRDefault="005D6E76">
      <w:pPr>
        <w:numPr>
          <w:ilvl w:val="0"/>
          <w:numId w:val="16"/>
        </w:numPr>
      </w:pPr>
      <w:r w:rsidRPr="00DC3448">
        <w:t>Very low self-esteem, often with an inability to accept praise or to trust.</w:t>
      </w:r>
    </w:p>
    <w:p w14:paraId="3F00FFAA" w14:textId="77777777" w:rsidR="005D6E76" w:rsidRPr="00DC3448" w:rsidRDefault="005D6E76">
      <w:pPr>
        <w:numPr>
          <w:ilvl w:val="0"/>
          <w:numId w:val="16"/>
        </w:numPr>
      </w:pPr>
      <w:r w:rsidRPr="00DC3448">
        <w:t>Lack of any sense of fun, over-serious or apathetic.</w:t>
      </w:r>
    </w:p>
    <w:p w14:paraId="245CFB18" w14:textId="77777777" w:rsidR="005D6E76" w:rsidRPr="00DC3448" w:rsidRDefault="005D6E76">
      <w:pPr>
        <w:numPr>
          <w:ilvl w:val="0"/>
          <w:numId w:val="16"/>
        </w:numPr>
      </w:pPr>
      <w:r w:rsidRPr="00DC3448">
        <w:t>Excessive clingy or attention</w:t>
      </w:r>
      <w:r>
        <w:t>-</w:t>
      </w:r>
      <w:r w:rsidRPr="00DC3448">
        <w:t>seeking behaviour.</w:t>
      </w:r>
    </w:p>
    <w:p w14:paraId="1E19957F" w14:textId="77777777" w:rsidR="005D6E76" w:rsidRPr="00DC3448" w:rsidRDefault="005D6E76">
      <w:pPr>
        <w:numPr>
          <w:ilvl w:val="0"/>
          <w:numId w:val="16"/>
        </w:numPr>
      </w:pPr>
      <w:r w:rsidRPr="00DC3448">
        <w:t>Over-anxiety, either watchful and constantly checking or over-anxious to please.</w:t>
      </w:r>
    </w:p>
    <w:p w14:paraId="5688F171" w14:textId="77777777" w:rsidR="005D6E76" w:rsidRPr="00DC3448" w:rsidRDefault="005D6E76">
      <w:pPr>
        <w:numPr>
          <w:ilvl w:val="0"/>
          <w:numId w:val="16"/>
        </w:numPr>
      </w:pPr>
      <w:r w:rsidRPr="00DC3448">
        <w:t>Developmental delay, especially in speech.</w:t>
      </w:r>
    </w:p>
    <w:p w14:paraId="5EA360C1" w14:textId="77777777" w:rsidR="005D6E76" w:rsidRPr="00DC3448" w:rsidRDefault="005D6E76">
      <w:pPr>
        <w:numPr>
          <w:ilvl w:val="0"/>
          <w:numId w:val="16"/>
        </w:numPr>
      </w:pPr>
      <w:r w:rsidRPr="00DC3448">
        <w:t xml:space="preserve">Substantial failure to reach potential in learning </w:t>
      </w:r>
      <w:r>
        <w:t xml:space="preserve">is </w:t>
      </w:r>
      <w:r w:rsidRPr="00DC3448">
        <w:t xml:space="preserve">linked with </w:t>
      </w:r>
      <w:r>
        <w:t xml:space="preserve">a </w:t>
      </w:r>
      <w:r w:rsidRPr="00DC3448">
        <w:t xml:space="preserve">lack of confidence, poor concentration, and </w:t>
      </w:r>
      <w:r>
        <w:t xml:space="preserve">a </w:t>
      </w:r>
      <w:r w:rsidRPr="00DC3448">
        <w:t>lack of pride in achievement.</w:t>
      </w:r>
    </w:p>
    <w:p w14:paraId="3CC3AAC0" w14:textId="77777777" w:rsidR="005D6E76" w:rsidRPr="00DC3448" w:rsidRDefault="005D6E76">
      <w:pPr>
        <w:numPr>
          <w:ilvl w:val="0"/>
          <w:numId w:val="16"/>
        </w:numPr>
      </w:pPr>
      <w:r w:rsidRPr="00DC3448">
        <w:t xml:space="preserve">Self-harming; compulsive rituals; </w:t>
      </w:r>
      <w:r>
        <w:t>repetitive stereotypic</w:t>
      </w:r>
      <w:r w:rsidRPr="00DC3448">
        <w:t xml:space="preserve"> behaviour.</w:t>
      </w:r>
    </w:p>
    <w:p w14:paraId="397A4B09" w14:textId="77777777" w:rsidR="005D6E76" w:rsidRDefault="005D6E76">
      <w:pPr>
        <w:numPr>
          <w:ilvl w:val="0"/>
          <w:numId w:val="16"/>
        </w:numPr>
      </w:pPr>
      <w:r w:rsidRPr="00DC3448">
        <w:t>Unusual pattern of response to others showing emotions.</w:t>
      </w:r>
    </w:p>
    <w:p w14:paraId="239D7675" w14:textId="77777777" w:rsidR="005D6E76" w:rsidRPr="006119A3" w:rsidRDefault="005D6E76" w:rsidP="005D6E76">
      <w:pPr>
        <w:pStyle w:val="Heading3"/>
      </w:pPr>
      <w:bookmarkStart w:id="91" w:name="_Toc124100474"/>
      <w:bookmarkStart w:id="92" w:name="_Toc127539825"/>
      <w:r>
        <w:t>Cyber Bullying, Harassment, or Sexual Abuse</w:t>
      </w:r>
      <w:bookmarkEnd w:id="91"/>
      <w:bookmarkEnd w:id="92"/>
      <w:r>
        <w:t xml:space="preserve"> </w:t>
      </w:r>
    </w:p>
    <w:p w14:paraId="6AD62657" w14:textId="77777777" w:rsidR="005D6E76" w:rsidRDefault="005D6E76" w:rsidP="005D6E76">
      <w:r w:rsidRPr="00DC3448">
        <w:t>Cyberbullying</w:t>
      </w:r>
      <w:r>
        <w:t xml:space="preserve"> and online harassment/ sexual abuse are abuse that</w:t>
      </w:r>
      <w:r w:rsidRPr="00DC3448">
        <w:t xml:space="preserve"> takes place using technology. Whether on social media sites, through a mobile phone, or </w:t>
      </w:r>
      <w:r>
        <w:t xml:space="preserve">on </w:t>
      </w:r>
      <w:r w:rsidRPr="00DC3448">
        <w:t xml:space="preserve">gaming sites, the effects can be devastating for the young person involved. </w:t>
      </w:r>
    </w:p>
    <w:p w14:paraId="3489CE85" w14:textId="77777777" w:rsidR="005D6E76" w:rsidRDefault="005D6E76" w:rsidP="005D6E76">
      <w:r>
        <w:t>C</w:t>
      </w:r>
      <w:r w:rsidRPr="00DC3448">
        <w:t>yber</w:t>
      </w:r>
      <w:r>
        <w:t xml:space="preserve"> abuse</w:t>
      </w:r>
      <w:r w:rsidRPr="00DC3448">
        <w:t xml:space="preserve"> can quickly spiral out of control</w:t>
      </w:r>
      <w:r>
        <w:t xml:space="preserve"> due to the sharing of information through the use of public-facing software</w:t>
      </w:r>
      <w:r w:rsidRPr="00DC3448">
        <w:t>. Children and young people who bully</w:t>
      </w:r>
      <w:r>
        <w:t>, harass, and abuse</w:t>
      </w:r>
      <w:r w:rsidRPr="00DC3448">
        <w:t xml:space="preserve"> others online do not need to be physically stronger,</w:t>
      </w:r>
      <w:r>
        <w:t xml:space="preserve"> </w:t>
      </w:r>
      <w:r w:rsidRPr="00DC3448">
        <w:t>and their methods can often be hidden and subtle</w:t>
      </w:r>
      <w:r>
        <w:t xml:space="preserve">. </w:t>
      </w:r>
    </w:p>
    <w:p w14:paraId="25C481FC" w14:textId="77777777" w:rsidR="005D6E76" w:rsidRPr="00DC3448" w:rsidRDefault="005D6E76" w:rsidP="005D6E76">
      <w:r>
        <w:t>Cyber abuse may consist of online sexual and/or emotional abuse, as outlined above.</w:t>
      </w:r>
    </w:p>
    <w:p w14:paraId="7EBB66D3" w14:textId="77777777" w:rsidR="005D6E76" w:rsidRPr="0003069B" w:rsidRDefault="005D6E76" w:rsidP="005D6E76">
      <w:r w:rsidRPr="0003069B">
        <w:t>Signs of cyberbullying</w:t>
      </w:r>
      <w:r>
        <w:t xml:space="preserve"> and online harassment/sexual abuse</w:t>
      </w:r>
      <w:r w:rsidRPr="0003069B">
        <w:t xml:space="preserve"> vary but may include</w:t>
      </w:r>
      <w:r>
        <w:t xml:space="preserve"> the following</w:t>
      </w:r>
      <w:r w:rsidRPr="0003069B">
        <w:t>:</w:t>
      </w:r>
    </w:p>
    <w:p w14:paraId="7664BB63" w14:textId="77777777" w:rsidR="005D6E76" w:rsidRPr="0003069B" w:rsidRDefault="005D6E76">
      <w:pPr>
        <w:numPr>
          <w:ilvl w:val="0"/>
          <w:numId w:val="17"/>
        </w:numPr>
      </w:pPr>
      <w:r>
        <w:t>B</w:t>
      </w:r>
      <w:r w:rsidRPr="0003069B">
        <w:t>eing emotionally upset during or after using the Internet or the phone</w:t>
      </w:r>
      <w:r>
        <w:t>.</w:t>
      </w:r>
    </w:p>
    <w:p w14:paraId="1175C638" w14:textId="77777777" w:rsidR="005D6E76" w:rsidRPr="0003069B" w:rsidRDefault="005D6E76">
      <w:pPr>
        <w:numPr>
          <w:ilvl w:val="0"/>
          <w:numId w:val="17"/>
        </w:numPr>
      </w:pPr>
      <w:r>
        <w:t>B</w:t>
      </w:r>
      <w:r w:rsidRPr="0003069B">
        <w:t>eing very secretive or protective of one's digital life</w:t>
      </w:r>
      <w:r>
        <w:t>.</w:t>
      </w:r>
    </w:p>
    <w:p w14:paraId="6E42128E" w14:textId="77777777" w:rsidR="005D6E76" w:rsidRPr="0003069B" w:rsidRDefault="005D6E76">
      <w:pPr>
        <w:numPr>
          <w:ilvl w:val="0"/>
          <w:numId w:val="17"/>
        </w:numPr>
      </w:pPr>
      <w:r>
        <w:t>S</w:t>
      </w:r>
      <w:r w:rsidRPr="0003069B">
        <w:t xml:space="preserve">pending more time than usual </w:t>
      </w:r>
      <w:r>
        <w:t>alone.</w:t>
      </w:r>
    </w:p>
    <w:p w14:paraId="77CEC4F9" w14:textId="77777777" w:rsidR="005D6E76" w:rsidRPr="0003069B" w:rsidRDefault="005D6E76">
      <w:pPr>
        <w:numPr>
          <w:ilvl w:val="0"/>
          <w:numId w:val="17"/>
        </w:numPr>
      </w:pPr>
      <w:r>
        <w:t>W</w:t>
      </w:r>
      <w:r w:rsidRPr="0003069B">
        <w:t>ithdrawal from or lack of interest in family members, friends, and activities</w:t>
      </w:r>
      <w:r>
        <w:t>.</w:t>
      </w:r>
    </w:p>
    <w:p w14:paraId="52677A2B" w14:textId="77777777" w:rsidR="005D6E76" w:rsidRPr="0003069B" w:rsidRDefault="005D6E76">
      <w:pPr>
        <w:numPr>
          <w:ilvl w:val="0"/>
          <w:numId w:val="17"/>
        </w:numPr>
      </w:pPr>
      <w:r>
        <w:t>A</w:t>
      </w:r>
      <w:r w:rsidRPr="0003069B">
        <w:t>voiding school or group gatherings</w:t>
      </w:r>
      <w:r>
        <w:t>.</w:t>
      </w:r>
    </w:p>
    <w:p w14:paraId="66C6AB3F" w14:textId="77777777" w:rsidR="005D6E76" w:rsidRPr="0003069B" w:rsidRDefault="005D6E76">
      <w:pPr>
        <w:numPr>
          <w:ilvl w:val="0"/>
          <w:numId w:val="17"/>
        </w:numPr>
      </w:pPr>
      <w:r>
        <w:lastRenderedPageBreak/>
        <w:t>S</w:t>
      </w:r>
      <w:r w:rsidRPr="0003069B">
        <w:t>lipping grades and "acting out" in anger</w:t>
      </w:r>
      <w:r>
        <w:t>.</w:t>
      </w:r>
    </w:p>
    <w:p w14:paraId="6EA471BE" w14:textId="77777777" w:rsidR="005D6E76" w:rsidRPr="0003069B" w:rsidRDefault="005D6E76">
      <w:pPr>
        <w:numPr>
          <w:ilvl w:val="0"/>
          <w:numId w:val="17"/>
        </w:numPr>
      </w:pPr>
      <w:r>
        <w:t>C</w:t>
      </w:r>
      <w:r w:rsidRPr="0003069B">
        <w:t>hanges in mood, behaviour, sleep, or appetite</w:t>
      </w:r>
      <w:r>
        <w:t>.</w:t>
      </w:r>
    </w:p>
    <w:p w14:paraId="35AC6868" w14:textId="77777777" w:rsidR="005D6E76" w:rsidRPr="0003069B" w:rsidRDefault="005D6E76">
      <w:pPr>
        <w:numPr>
          <w:ilvl w:val="0"/>
          <w:numId w:val="17"/>
        </w:numPr>
      </w:pPr>
      <w:r>
        <w:t>S</w:t>
      </w:r>
      <w:r w:rsidRPr="0003069B">
        <w:t>uddenly wanting to stop using the computer or device</w:t>
      </w:r>
      <w:r>
        <w:t>.</w:t>
      </w:r>
    </w:p>
    <w:p w14:paraId="322E244A" w14:textId="77777777" w:rsidR="005D6E76" w:rsidRPr="0003069B" w:rsidRDefault="005D6E76">
      <w:pPr>
        <w:numPr>
          <w:ilvl w:val="0"/>
          <w:numId w:val="17"/>
        </w:numPr>
      </w:pPr>
      <w:r>
        <w:t>B</w:t>
      </w:r>
      <w:r w:rsidRPr="0003069B">
        <w:t>eing nervous or jumpy when getting a message, text, or email</w:t>
      </w:r>
      <w:r>
        <w:t>.</w:t>
      </w:r>
    </w:p>
    <w:p w14:paraId="73843255" w14:textId="5152A583" w:rsidR="005D6E76" w:rsidRPr="005D6E76" w:rsidRDefault="005D6E76">
      <w:pPr>
        <w:numPr>
          <w:ilvl w:val="0"/>
          <w:numId w:val="17"/>
        </w:numPr>
      </w:pPr>
      <w:r>
        <w:t>A</w:t>
      </w:r>
      <w:r w:rsidRPr="0003069B">
        <w:t>voiding discussions about computer or phone activities</w:t>
      </w:r>
      <w:r>
        <w:t>.</w:t>
      </w:r>
    </w:p>
    <w:p w14:paraId="61933B5C" w14:textId="5A28AB5A" w:rsidR="00865B23" w:rsidRPr="00E34B56" w:rsidRDefault="00865B23" w:rsidP="00865B23">
      <w:pPr>
        <w:pStyle w:val="Heading1"/>
      </w:pPr>
      <w:bookmarkStart w:id="93" w:name="_Toc127539826"/>
      <w:r w:rsidRPr="00E34B56">
        <w:t>Policy</w:t>
      </w:r>
      <w:bookmarkEnd w:id="35"/>
      <w:bookmarkEnd w:id="93"/>
    </w:p>
    <w:p w14:paraId="6AA479C4" w14:textId="77777777" w:rsidR="000D49AB" w:rsidRDefault="000D49AB" w:rsidP="000D49AB">
      <w:pPr>
        <w:pStyle w:val="Heading2"/>
      </w:pPr>
      <w:bookmarkStart w:id="94" w:name="_Toc112772456"/>
      <w:bookmarkStart w:id="95" w:name="_Toc118479662"/>
      <w:bookmarkStart w:id="96" w:name="_Toc124100476"/>
      <w:bookmarkStart w:id="97" w:name="_Toc127539827"/>
      <w:r>
        <w:t>Principles</w:t>
      </w:r>
      <w:bookmarkEnd w:id="94"/>
      <w:bookmarkEnd w:id="95"/>
      <w:bookmarkEnd w:id="96"/>
      <w:bookmarkEnd w:id="97"/>
    </w:p>
    <w:p w14:paraId="42E0329D" w14:textId="32ED71DE" w:rsidR="000D49AB" w:rsidRPr="008F79C8" w:rsidRDefault="00B9259B" w:rsidP="000D49AB">
      <w:pPr>
        <w:rPr>
          <w:lang w:val="en-US"/>
        </w:rPr>
      </w:pPr>
      <w:r>
        <w:rPr>
          <w:lang w:val="en-US"/>
        </w:rPr>
        <w:t>The Playbarn</w:t>
      </w:r>
      <w:r w:rsidR="000D49AB">
        <w:rPr>
          <w:lang w:val="en-US"/>
        </w:rPr>
        <w:t xml:space="preserve"> will:</w:t>
      </w:r>
    </w:p>
    <w:p w14:paraId="2E0285C8" w14:textId="77777777" w:rsidR="000D49AB" w:rsidRPr="00C20F3F" w:rsidRDefault="000D49AB">
      <w:pPr>
        <w:numPr>
          <w:ilvl w:val="0"/>
          <w:numId w:val="20"/>
        </w:numPr>
        <w:rPr>
          <w:lang w:val="en-US"/>
        </w:rPr>
      </w:pPr>
      <w:r>
        <w:t xml:space="preserve">Create and embed a culture of openness, trust and transparency where: </w:t>
      </w:r>
    </w:p>
    <w:p w14:paraId="31D30DD8" w14:textId="77777777" w:rsidR="000D49AB" w:rsidRPr="00C20F3F" w:rsidRDefault="000D49AB">
      <w:pPr>
        <w:numPr>
          <w:ilvl w:val="1"/>
          <w:numId w:val="20"/>
        </w:numPr>
        <w:rPr>
          <w:lang w:val="en-US"/>
        </w:rPr>
      </w:pPr>
      <w:r>
        <w:t>our values and expectations around behaviour are monitored and reinforced constantly;</w:t>
      </w:r>
    </w:p>
    <w:p w14:paraId="08C6D630" w14:textId="77777777" w:rsidR="000D49AB" w:rsidRPr="00C20F3F" w:rsidRDefault="000D49AB">
      <w:pPr>
        <w:numPr>
          <w:ilvl w:val="1"/>
          <w:numId w:val="20"/>
        </w:numPr>
        <w:rPr>
          <w:lang w:val="en-US"/>
        </w:rPr>
      </w:pPr>
      <w:r>
        <w:t>our stakeholders feel confident enough to raise any concerns they have regarding safeguarding or child welfare;</w:t>
      </w:r>
    </w:p>
    <w:p w14:paraId="4F13A430" w14:textId="77777777" w:rsidR="000D49AB" w:rsidRPr="00C20F3F" w:rsidRDefault="000D49AB">
      <w:pPr>
        <w:numPr>
          <w:ilvl w:val="1"/>
          <w:numId w:val="20"/>
        </w:numPr>
        <w:rPr>
          <w:lang w:val="en-US"/>
        </w:rPr>
      </w:pPr>
      <w:r>
        <w:t>our stakeholders know where to seek support and assistance;</w:t>
      </w:r>
    </w:p>
    <w:p w14:paraId="3F8E9A7B" w14:textId="77777777" w:rsidR="000D49AB" w:rsidRPr="00C20F3F" w:rsidRDefault="000D49AB">
      <w:pPr>
        <w:numPr>
          <w:ilvl w:val="1"/>
          <w:numId w:val="20"/>
        </w:numPr>
        <w:rPr>
          <w:lang w:val="en-US"/>
        </w:rPr>
      </w:pPr>
      <w:r>
        <w:t>we take action to ensure that our policy is adhered to; and</w:t>
      </w:r>
    </w:p>
    <w:p w14:paraId="5CC940BD" w14:textId="77777777" w:rsidR="000D49AB" w:rsidRDefault="000D49AB">
      <w:pPr>
        <w:numPr>
          <w:ilvl w:val="1"/>
          <w:numId w:val="20"/>
        </w:numPr>
        <w:rPr>
          <w:lang w:val="en-US"/>
        </w:rPr>
      </w:pPr>
      <w:r>
        <w:t>we are clear about what we do and why we take the action we take.</w:t>
      </w:r>
    </w:p>
    <w:p w14:paraId="2FC58D9E" w14:textId="77777777" w:rsidR="000D49AB" w:rsidRPr="008F79C8" w:rsidRDefault="000D49AB">
      <w:pPr>
        <w:numPr>
          <w:ilvl w:val="0"/>
          <w:numId w:val="20"/>
        </w:numPr>
        <w:rPr>
          <w:lang w:val="en-US"/>
        </w:rPr>
      </w:pPr>
      <w:r w:rsidRPr="008F79C8">
        <w:rPr>
          <w:lang w:val="en-US"/>
        </w:rPr>
        <w:t>Be alert to potential indicators of abuse or neglect.</w:t>
      </w:r>
    </w:p>
    <w:p w14:paraId="48D6C302" w14:textId="77777777" w:rsidR="000D49AB" w:rsidRDefault="000D49AB">
      <w:pPr>
        <w:numPr>
          <w:ilvl w:val="0"/>
          <w:numId w:val="20"/>
        </w:numPr>
        <w:rPr>
          <w:lang w:val="en-US"/>
        </w:rPr>
      </w:pPr>
      <w:r w:rsidRPr="008F79C8">
        <w:rPr>
          <w:lang w:val="en-US"/>
        </w:rPr>
        <w:t>Be alert to the risks which individual abusers, or potential abusers, may pose to children.</w:t>
      </w:r>
    </w:p>
    <w:p w14:paraId="7204110B" w14:textId="77777777" w:rsidR="000D49AB" w:rsidRPr="00952771" w:rsidRDefault="000D49AB">
      <w:pPr>
        <w:numPr>
          <w:ilvl w:val="0"/>
          <w:numId w:val="20"/>
        </w:numPr>
        <w:rPr>
          <w:lang w:val="en-US"/>
        </w:rPr>
      </w:pPr>
      <w:r>
        <w:rPr>
          <w:lang w:val="en-US"/>
        </w:rPr>
        <w:t xml:space="preserve">Work with the relevant agencies and complete any necessary actions that </w:t>
      </w:r>
      <w:r w:rsidRPr="008F79C8">
        <w:rPr>
          <w:lang w:val="en-US"/>
        </w:rPr>
        <w:t xml:space="preserve">are needed to safeguard and promote </w:t>
      </w:r>
      <w:r>
        <w:rPr>
          <w:lang w:val="en-US"/>
        </w:rPr>
        <w:t>a</w:t>
      </w:r>
      <w:r w:rsidRPr="008F79C8">
        <w:rPr>
          <w:lang w:val="en-US"/>
        </w:rPr>
        <w:t xml:space="preserve"> child’s welfare</w:t>
      </w:r>
      <w:r>
        <w:rPr>
          <w:lang w:val="en-US"/>
        </w:rPr>
        <w:t>.</w:t>
      </w:r>
    </w:p>
    <w:p w14:paraId="210ED3BA" w14:textId="77777777" w:rsidR="000D49AB" w:rsidRPr="008F79C8" w:rsidRDefault="000D49AB">
      <w:pPr>
        <w:numPr>
          <w:ilvl w:val="0"/>
          <w:numId w:val="20"/>
        </w:numPr>
        <w:rPr>
          <w:lang w:val="en-US"/>
        </w:rPr>
      </w:pPr>
      <w:r>
        <w:rPr>
          <w:lang w:val="en-US"/>
        </w:rPr>
        <w:t xml:space="preserve">Assist the authorities and specialist services </w:t>
      </w:r>
      <w:r w:rsidRPr="008F79C8">
        <w:rPr>
          <w:lang w:val="en-US"/>
        </w:rPr>
        <w:t xml:space="preserve">to analyse information so that an assessment can be made of </w:t>
      </w:r>
      <w:r>
        <w:rPr>
          <w:lang w:val="en-US"/>
        </w:rPr>
        <w:t>a</w:t>
      </w:r>
      <w:r w:rsidRPr="008F79C8">
        <w:rPr>
          <w:lang w:val="en-US"/>
        </w:rPr>
        <w:t xml:space="preserve"> child’s needs and circumstances</w:t>
      </w:r>
      <w:r>
        <w:rPr>
          <w:lang w:val="en-US"/>
        </w:rPr>
        <w:t xml:space="preserve"> where there is a concern</w:t>
      </w:r>
      <w:r w:rsidRPr="008F79C8">
        <w:rPr>
          <w:lang w:val="en-US"/>
        </w:rPr>
        <w:t>.</w:t>
      </w:r>
    </w:p>
    <w:p w14:paraId="50DD3C71" w14:textId="77777777" w:rsidR="000D49AB" w:rsidRPr="008F79C8" w:rsidRDefault="000D49AB">
      <w:pPr>
        <w:numPr>
          <w:ilvl w:val="0"/>
          <w:numId w:val="20"/>
        </w:numPr>
        <w:rPr>
          <w:lang w:val="en-US"/>
        </w:rPr>
      </w:pPr>
      <w:r w:rsidRPr="008F79C8">
        <w:rPr>
          <w:lang w:val="en-US"/>
        </w:rPr>
        <w:t xml:space="preserve">Take part in regularly reviewing the outcomes for </w:t>
      </w:r>
      <w:r>
        <w:rPr>
          <w:lang w:val="en-US"/>
        </w:rPr>
        <w:t>a</w:t>
      </w:r>
      <w:r w:rsidRPr="008F79C8">
        <w:rPr>
          <w:lang w:val="en-US"/>
        </w:rPr>
        <w:t xml:space="preserve"> child against specific plans</w:t>
      </w:r>
      <w:r>
        <w:rPr>
          <w:lang w:val="en-US"/>
        </w:rPr>
        <w:t>.</w:t>
      </w:r>
    </w:p>
    <w:p w14:paraId="5264ABE4" w14:textId="77777777" w:rsidR="000D49AB" w:rsidRDefault="000D49AB">
      <w:pPr>
        <w:numPr>
          <w:ilvl w:val="0"/>
          <w:numId w:val="20"/>
        </w:numPr>
        <w:rPr>
          <w:lang w:val="en-US"/>
        </w:rPr>
      </w:pPr>
      <w:r w:rsidRPr="008F79C8">
        <w:rPr>
          <w:lang w:val="en-US"/>
        </w:rPr>
        <w:t>Work cooperatively with parents</w:t>
      </w:r>
      <w:r>
        <w:rPr>
          <w:lang w:val="en-US"/>
        </w:rPr>
        <w:t>/guardians</w:t>
      </w:r>
      <w:r w:rsidRPr="008F79C8">
        <w:rPr>
          <w:lang w:val="en-US"/>
        </w:rPr>
        <w:t xml:space="preserve"> unless this is inconsistent with ensuring the child’s safety.</w:t>
      </w:r>
    </w:p>
    <w:p w14:paraId="7B2338CB" w14:textId="77777777" w:rsidR="000D49AB" w:rsidRPr="0090594D" w:rsidRDefault="000D49AB" w:rsidP="000D49AB">
      <w:pPr>
        <w:pStyle w:val="Heading2"/>
        <w:rPr>
          <w:lang w:eastAsia="en-GB"/>
        </w:rPr>
      </w:pPr>
      <w:bookmarkStart w:id="98" w:name="_Toc114235393"/>
      <w:bookmarkStart w:id="99" w:name="_Toc124100477"/>
      <w:bookmarkStart w:id="100" w:name="_Toc127539828"/>
      <w:r w:rsidRPr="0090594D">
        <w:rPr>
          <w:lang w:eastAsia="en-GB"/>
        </w:rPr>
        <w:lastRenderedPageBreak/>
        <w:t>Safe Staffing</w:t>
      </w:r>
      <w:bookmarkEnd w:id="98"/>
      <w:bookmarkEnd w:id="99"/>
      <w:bookmarkEnd w:id="100"/>
    </w:p>
    <w:p w14:paraId="1146C454" w14:textId="651FBDCB" w:rsidR="000D49AB" w:rsidRDefault="000D49AB" w:rsidP="000D49AB">
      <w:pPr>
        <w:rPr>
          <w:lang w:eastAsia="en-GB"/>
        </w:rPr>
      </w:pPr>
      <w:r>
        <w:rPr>
          <w:lang w:val="en-US"/>
        </w:rPr>
        <w:t xml:space="preserve">Please refer to our Recruitment Policy for information on how we ensure </w:t>
      </w:r>
      <w:r w:rsidR="00F16695">
        <w:rPr>
          <w:lang w:val="en-US"/>
        </w:rPr>
        <w:t>staff suitability.</w:t>
      </w:r>
    </w:p>
    <w:p w14:paraId="1FEF1F81" w14:textId="77777777" w:rsidR="000D49AB" w:rsidRDefault="000D49AB" w:rsidP="000D49AB">
      <w:pPr>
        <w:pStyle w:val="Heading2"/>
      </w:pPr>
      <w:bookmarkStart w:id="101" w:name="_Toc114235401"/>
      <w:bookmarkStart w:id="102" w:name="_Toc124100478"/>
      <w:bookmarkStart w:id="103" w:name="_Toc127539829"/>
      <w:r>
        <w:t>Staff Training</w:t>
      </w:r>
      <w:bookmarkEnd w:id="101"/>
      <w:bookmarkEnd w:id="102"/>
      <w:bookmarkEnd w:id="103"/>
    </w:p>
    <w:p w14:paraId="33985BC0" w14:textId="690FE486" w:rsidR="000D49AB" w:rsidRDefault="000D49AB" w:rsidP="000D49AB">
      <w:r w:rsidRPr="00C004A1">
        <w:t xml:space="preserve">All </w:t>
      </w:r>
      <w:r w:rsidR="00B9259B">
        <w:rPr>
          <w:lang w:val="en-US"/>
        </w:rPr>
        <w:t>The Playbarn</w:t>
      </w:r>
      <w:r>
        <w:rPr>
          <w:lang w:val="en-US"/>
        </w:rPr>
        <w:t xml:space="preserve"> </w:t>
      </w:r>
      <w:r w:rsidRPr="00C004A1">
        <w:t>staff</w:t>
      </w:r>
      <w:r>
        <w:t xml:space="preserve"> having contact with children</w:t>
      </w:r>
      <w:r w:rsidRPr="00C004A1">
        <w:t xml:space="preserve"> will hold at least </w:t>
      </w:r>
      <w:r>
        <w:t xml:space="preserve">level </w:t>
      </w:r>
      <w:r w:rsidR="006D4091">
        <w:t>2</w:t>
      </w:r>
      <w:r w:rsidRPr="00C004A1">
        <w:t xml:space="preserve"> safeguarding children</w:t>
      </w:r>
      <w:r>
        <w:t xml:space="preserve"> training</w:t>
      </w:r>
      <w:r w:rsidR="006D4091">
        <w:t>.</w:t>
      </w:r>
    </w:p>
    <w:p w14:paraId="77049DF4" w14:textId="53C31FB6" w:rsidR="000D49AB" w:rsidRDefault="000D49AB" w:rsidP="000D49AB">
      <w:r>
        <w:t>The DSL will hold the relevant level of Safeguarding training for the position (Level 3).</w:t>
      </w:r>
    </w:p>
    <w:p w14:paraId="072C853E" w14:textId="77777777" w:rsidR="000D49AB" w:rsidRPr="00342B1B" w:rsidRDefault="000D49AB" w:rsidP="000D49AB">
      <w:pPr>
        <w:rPr>
          <w:lang w:val="en-US"/>
        </w:rPr>
      </w:pPr>
      <w:r>
        <w:t xml:space="preserve">All staff will undertake PREVENT training: </w:t>
      </w:r>
      <w:hyperlink r:id="rId13" w:history="1">
        <w:r w:rsidRPr="00342B1B">
          <w:rPr>
            <w:rStyle w:val="Hyperlink"/>
            <w:lang w:val="en-US"/>
          </w:rPr>
          <w:t>https://www.elearning.prevent.homeoffice.gov.uk/edu/screen1.html</w:t>
        </w:r>
      </w:hyperlink>
    </w:p>
    <w:p w14:paraId="685915C8" w14:textId="35A64909" w:rsidR="00865B23" w:rsidRDefault="000D49AB" w:rsidP="00865B23">
      <w:r w:rsidRPr="00C004A1">
        <w:t xml:space="preserve">In-house training, which includes reading and understanding this policy and </w:t>
      </w:r>
      <w:r>
        <w:t xml:space="preserve">attending safety and safeguarding briefings, </w:t>
      </w:r>
      <w:r w:rsidRPr="00C004A1">
        <w:t xml:space="preserve">is </w:t>
      </w:r>
      <w:r>
        <w:t>also undertaken regularly.</w:t>
      </w:r>
    </w:p>
    <w:p w14:paraId="65FAB36F" w14:textId="77777777" w:rsidR="006D4091" w:rsidRPr="00426036" w:rsidRDefault="006D4091" w:rsidP="006D4091">
      <w:pPr>
        <w:pStyle w:val="Heading2"/>
      </w:pPr>
      <w:bookmarkStart w:id="104" w:name="_Toc67164703"/>
      <w:bookmarkStart w:id="105" w:name="_Toc83746704"/>
      <w:bookmarkStart w:id="106" w:name="_Toc104726057"/>
      <w:bookmarkStart w:id="107" w:name="_Toc114235402"/>
      <w:bookmarkStart w:id="108" w:name="_Toc118479663"/>
      <w:bookmarkStart w:id="109" w:name="_Toc124100479"/>
      <w:bookmarkStart w:id="110" w:name="_Toc127539830"/>
      <w:r w:rsidRPr="00426036">
        <w:t>Safeguarding Staff Code of Conduct</w:t>
      </w:r>
      <w:bookmarkEnd w:id="104"/>
      <w:bookmarkEnd w:id="105"/>
      <w:bookmarkEnd w:id="106"/>
      <w:bookmarkEnd w:id="107"/>
      <w:bookmarkEnd w:id="108"/>
      <w:bookmarkEnd w:id="109"/>
      <w:bookmarkEnd w:id="110"/>
    </w:p>
    <w:p w14:paraId="5DC2A9C0" w14:textId="2FE586B8" w:rsidR="006D4091" w:rsidRPr="00426036" w:rsidRDefault="006D4091" w:rsidP="006D4091">
      <w:r w:rsidRPr="00426036">
        <w:t xml:space="preserve">It is the policy that all staff must, whilst working for or on behalf of </w:t>
      </w:r>
      <w:r w:rsidR="00B9259B">
        <w:rPr>
          <w:lang w:val="en-US"/>
        </w:rPr>
        <w:t>The Playbarn</w:t>
      </w:r>
      <w:r>
        <w:t xml:space="preserve"> </w:t>
      </w:r>
      <w:r w:rsidRPr="00426036">
        <w:t xml:space="preserve">must: </w:t>
      </w:r>
    </w:p>
    <w:p w14:paraId="0FF71155" w14:textId="77777777" w:rsidR="006D4091" w:rsidRPr="00426036" w:rsidRDefault="006D4091">
      <w:pPr>
        <w:numPr>
          <w:ilvl w:val="0"/>
          <w:numId w:val="22"/>
        </w:numPr>
      </w:pPr>
      <w:r w:rsidRPr="00426036">
        <w:t xml:space="preserve">Work safely and responsibly and take responsibility for their own actions, omissions, and behaviour. </w:t>
      </w:r>
    </w:p>
    <w:p w14:paraId="1460908B" w14:textId="77777777" w:rsidR="006D4091" w:rsidRPr="00426036" w:rsidRDefault="006D4091">
      <w:pPr>
        <w:numPr>
          <w:ilvl w:val="0"/>
          <w:numId w:val="22"/>
        </w:numPr>
      </w:pPr>
      <w:r w:rsidRPr="00426036">
        <w:t>Ensure that they understand their role, duties, and limitations under this policy.</w:t>
      </w:r>
    </w:p>
    <w:p w14:paraId="5795F3D8" w14:textId="77777777" w:rsidR="006D4091" w:rsidRPr="00426036" w:rsidRDefault="006D4091">
      <w:pPr>
        <w:numPr>
          <w:ilvl w:val="0"/>
          <w:numId w:val="22"/>
        </w:numPr>
      </w:pPr>
      <w:r w:rsidRPr="00426036">
        <w:t>Ensure that they are aware of the local safeguarding policies, procedures, and contact details of the local authorities.</w:t>
      </w:r>
    </w:p>
    <w:p w14:paraId="2EB88D05" w14:textId="77777777" w:rsidR="006D4091" w:rsidRPr="00426036" w:rsidRDefault="006D4091">
      <w:pPr>
        <w:numPr>
          <w:ilvl w:val="0"/>
          <w:numId w:val="22"/>
        </w:numPr>
      </w:pPr>
      <w:r w:rsidRPr="00426036">
        <w:t>Keep up to date with training.</w:t>
      </w:r>
    </w:p>
    <w:p w14:paraId="7906D3B4" w14:textId="3003BAAC" w:rsidR="006D4091" w:rsidRPr="00426036" w:rsidRDefault="006D4091">
      <w:pPr>
        <w:numPr>
          <w:ilvl w:val="0"/>
          <w:numId w:val="22"/>
        </w:numPr>
      </w:pPr>
      <w:r w:rsidRPr="00426036">
        <w:t xml:space="preserve">Respect confidentiality - </w:t>
      </w:r>
      <w:r>
        <w:t xml:space="preserve">do </w:t>
      </w:r>
      <w:r w:rsidRPr="00426036">
        <w:t xml:space="preserve">not talk about </w:t>
      </w:r>
      <w:r>
        <w:t xml:space="preserve">service users, their parents or guardians, </w:t>
      </w:r>
      <w:r w:rsidRPr="00426036">
        <w:t xml:space="preserve">or </w:t>
      </w:r>
      <w:r>
        <w:t>colleagues</w:t>
      </w:r>
      <w:r w:rsidRPr="00426036">
        <w:t xml:space="preserve"> or give out personal or sensitive information to individuals outside of the organisation unless there is a legal and/or legitimate reason.</w:t>
      </w:r>
    </w:p>
    <w:p w14:paraId="15F486E5" w14:textId="3AD6CA51" w:rsidR="006D4091" w:rsidRPr="00426036" w:rsidRDefault="006D4091">
      <w:pPr>
        <w:numPr>
          <w:ilvl w:val="0"/>
          <w:numId w:val="22"/>
        </w:numPr>
      </w:pPr>
      <w:r w:rsidRPr="00426036">
        <w:t>Avoid any conduct towards children which would lead any reasonable person to question their motivation and intentions – this includes becoming over-familiar, giving or asking for personal favours, gifting items or money.</w:t>
      </w:r>
    </w:p>
    <w:p w14:paraId="60E7C53F" w14:textId="6E1C52F3" w:rsidR="006D4091" w:rsidRPr="00426036" w:rsidRDefault="006D4091">
      <w:pPr>
        <w:numPr>
          <w:ilvl w:val="0"/>
          <w:numId w:val="22"/>
        </w:numPr>
      </w:pPr>
      <w:r w:rsidRPr="00426036">
        <w:t>Not make physical contact with any children or young people unless necessary</w:t>
      </w:r>
      <w:r>
        <w:t xml:space="preserve"> for the role or required in the situation</w:t>
      </w:r>
      <w:r w:rsidRPr="00426036">
        <w:t xml:space="preserve">, </w:t>
      </w:r>
      <w:r>
        <w:t>for example, to provide first aid or steady a child when using the play area.</w:t>
      </w:r>
    </w:p>
    <w:p w14:paraId="3686FBB9" w14:textId="77777777" w:rsidR="006D4091" w:rsidRPr="00426036" w:rsidRDefault="006D4091">
      <w:pPr>
        <w:numPr>
          <w:ilvl w:val="0"/>
          <w:numId w:val="22"/>
        </w:numPr>
      </w:pPr>
      <w:r w:rsidRPr="00426036">
        <w:lastRenderedPageBreak/>
        <w:t>Never give personal contact details to children</w:t>
      </w:r>
      <w:r>
        <w:t xml:space="preserve"> or befriend them on social media.</w:t>
      </w:r>
    </w:p>
    <w:p w14:paraId="7373A904" w14:textId="77777777" w:rsidR="006D4091" w:rsidRPr="00426036" w:rsidRDefault="006D4091">
      <w:pPr>
        <w:numPr>
          <w:ilvl w:val="0"/>
          <w:numId w:val="22"/>
        </w:numPr>
      </w:pPr>
      <w:r w:rsidRPr="00426036">
        <w:t>Not share l</w:t>
      </w:r>
      <w:r>
        <w:t xml:space="preserve">ewd </w:t>
      </w:r>
      <w:r w:rsidRPr="00426036">
        <w:t>or indecent images with children.</w:t>
      </w:r>
    </w:p>
    <w:p w14:paraId="3728033A" w14:textId="77777777" w:rsidR="006D4091" w:rsidRPr="00426036" w:rsidRDefault="006D4091">
      <w:pPr>
        <w:numPr>
          <w:ilvl w:val="0"/>
          <w:numId w:val="22"/>
        </w:numPr>
      </w:pPr>
      <w:r w:rsidRPr="00426036">
        <w:t>Not use profane or inappropriate language or make comments or jokes which may cause offence</w:t>
      </w:r>
      <w:r>
        <w:t>.</w:t>
      </w:r>
    </w:p>
    <w:p w14:paraId="15109CD1" w14:textId="44803935" w:rsidR="006D4091" w:rsidRPr="00426036" w:rsidRDefault="006D4091">
      <w:pPr>
        <w:numPr>
          <w:ilvl w:val="0"/>
          <w:numId w:val="22"/>
        </w:numPr>
      </w:pPr>
      <w:r w:rsidRPr="00426036">
        <w:t>Not take photographs of s</w:t>
      </w:r>
      <w:r w:rsidR="00717FAA">
        <w:t>ervice users</w:t>
      </w:r>
      <w:r>
        <w:t xml:space="preserve"> </w:t>
      </w:r>
      <w:r w:rsidRPr="00426036">
        <w:t>on personal devices</w:t>
      </w:r>
      <w:r>
        <w:t xml:space="preserve"> or on company devices without the permission of their parents/guardians</w:t>
      </w:r>
      <w:r w:rsidRPr="00426036">
        <w:t>.</w:t>
      </w:r>
    </w:p>
    <w:p w14:paraId="395CC21C" w14:textId="77777777" w:rsidR="006D4091" w:rsidRPr="00426036" w:rsidRDefault="006D4091">
      <w:pPr>
        <w:numPr>
          <w:ilvl w:val="0"/>
          <w:numId w:val="22"/>
        </w:numPr>
      </w:pPr>
      <w:r w:rsidRPr="00426036">
        <w:t>Respect the dignity and privacy of others.</w:t>
      </w:r>
    </w:p>
    <w:p w14:paraId="368F9140" w14:textId="77777777" w:rsidR="006D4091" w:rsidRPr="00426036" w:rsidRDefault="006D4091">
      <w:pPr>
        <w:numPr>
          <w:ilvl w:val="0"/>
          <w:numId w:val="22"/>
        </w:numPr>
      </w:pPr>
      <w:r w:rsidRPr="00426036">
        <w:t>Be professional and act respectfully when dealing with safeguarding concerns.</w:t>
      </w:r>
    </w:p>
    <w:p w14:paraId="3CC41F5D" w14:textId="77777777" w:rsidR="006D4091" w:rsidRPr="00426036" w:rsidRDefault="006D4091">
      <w:pPr>
        <w:numPr>
          <w:ilvl w:val="0"/>
          <w:numId w:val="22"/>
        </w:numPr>
      </w:pPr>
      <w:r w:rsidRPr="00426036">
        <w:t>Dress appropriately - dress in a way that:</w:t>
      </w:r>
    </w:p>
    <w:p w14:paraId="4AF407D4" w14:textId="77777777" w:rsidR="006D4091" w:rsidRPr="00426036" w:rsidRDefault="006D4091">
      <w:pPr>
        <w:numPr>
          <w:ilvl w:val="1"/>
          <w:numId w:val="22"/>
        </w:numPr>
      </w:pPr>
      <w:r w:rsidRPr="00426036">
        <w:t>Is unlikely to be viewed as offensive, revealing, or sexually provocative</w:t>
      </w:r>
      <w:r>
        <w:t>; and</w:t>
      </w:r>
    </w:p>
    <w:p w14:paraId="0EDD3014" w14:textId="77777777" w:rsidR="006D4091" w:rsidRPr="00426036" w:rsidRDefault="006D4091">
      <w:pPr>
        <w:numPr>
          <w:ilvl w:val="1"/>
          <w:numId w:val="22"/>
        </w:numPr>
      </w:pPr>
      <w:r w:rsidRPr="00426036">
        <w:t>Does not distract, cause embarrassment, or give rise to misunderstanding.</w:t>
      </w:r>
    </w:p>
    <w:p w14:paraId="568A1D7F" w14:textId="77777777" w:rsidR="006D4091" w:rsidRDefault="006D4091" w:rsidP="006D4091">
      <w:pPr>
        <w:pStyle w:val="Heading2"/>
      </w:pPr>
      <w:bookmarkStart w:id="111" w:name="_Toc118479664"/>
      <w:bookmarkStart w:id="112" w:name="_Toc124100480"/>
      <w:bookmarkStart w:id="113" w:name="_Toc127539831"/>
      <w:r>
        <w:t>Early Help</w:t>
      </w:r>
      <w:bookmarkEnd w:id="111"/>
      <w:bookmarkEnd w:id="112"/>
      <w:bookmarkEnd w:id="113"/>
    </w:p>
    <w:p w14:paraId="0B9A6DC0" w14:textId="01E89E6A" w:rsidR="006D4091" w:rsidRDefault="006D4091" w:rsidP="006D4091">
      <w:r>
        <w:t xml:space="preserve">Any child may benefit from early help, but </w:t>
      </w:r>
      <w:r w:rsidR="00B9259B">
        <w:rPr>
          <w:lang w:val="en-US"/>
        </w:rPr>
        <w:t>The Playbarn</w:t>
      </w:r>
      <w:r>
        <w:rPr>
          <w:lang w:val="en-US"/>
        </w:rPr>
        <w:t xml:space="preserve"> </w:t>
      </w:r>
      <w:r>
        <w:t>staff should be particularly alert to the potential need for early help for a child who:</w:t>
      </w:r>
    </w:p>
    <w:p w14:paraId="3E7125B5" w14:textId="77777777" w:rsidR="006D4091" w:rsidRDefault="006D4091">
      <w:pPr>
        <w:pStyle w:val="ListParagraph"/>
        <w:numPr>
          <w:ilvl w:val="0"/>
          <w:numId w:val="21"/>
        </w:numPr>
      </w:pPr>
      <w:r>
        <w:t>Is disabled or has certain health conditions and has specific additional needs.</w:t>
      </w:r>
    </w:p>
    <w:p w14:paraId="15C06B1F" w14:textId="77777777" w:rsidR="006D4091" w:rsidRDefault="006D4091">
      <w:pPr>
        <w:pStyle w:val="ListParagraph"/>
        <w:numPr>
          <w:ilvl w:val="0"/>
          <w:numId w:val="21"/>
        </w:numPr>
      </w:pPr>
      <w:r>
        <w:t>Has special educational needs (whether or not they have a statutory Education, Health and Care Plan).</w:t>
      </w:r>
    </w:p>
    <w:p w14:paraId="11DA39FD" w14:textId="77777777" w:rsidR="006D4091" w:rsidRDefault="006D4091">
      <w:pPr>
        <w:pStyle w:val="ListParagraph"/>
        <w:numPr>
          <w:ilvl w:val="0"/>
          <w:numId w:val="21"/>
        </w:numPr>
      </w:pPr>
      <w:r>
        <w:t>Has a mental health need.</w:t>
      </w:r>
    </w:p>
    <w:p w14:paraId="7BEF5B73" w14:textId="77777777" w:rsidR="006D4091" w:rsidRDefault="006D4091">
      <w:pPr>
        <w:pStyle w:val="ListParagraph"/>
        <w:numPr>
          <w:ilvl w:val="0"/>
          <w:numId w:val="21"/>
        </w:numPr>
      </w:pPr>
      <w:r>
        <w:t>Is a young carer.</w:t>
      </w:r>
    </w:p>
    <w:p w14:paraId="289441FD" w14:textId="77777777" w:rsidR="006D4091" w:rsidRDefault="006D4091">
      <w:pPr>
        <w:pStyle w:val="ListParagraph"/>
        <w:numPr>
          <w:ilvl w:val="0"/>
          <w:numId w:val="21"/>
        </w:numPr>
      </w:pPr>
      <w:r>
        <w:t>Is showing signs of being drawn into anti-social or criminal behaviour, including gang involvement and association with organised crime groups or county lines.</w:t>
      </w:r>
    </w:p>
    <w:p w14:paraId="5AB46073" w14:textId="77777777" w:rsidR="006D4091" w:rsidRDefault="006D4091">
      <w:pPr>
        <w:pStyle w:val="ListParagraph"/>
        <w:numPr>
          <w:ilvl w:val="0"/>
          <w:numId w:val="21"/>
        </w:numPr>
      </w:pPr>
      <w:r>
        <w:t>Is frequently missing/goes missing from care or from home.</w:t>
      </w:r>
    </w:p>
    <w:p w14:paraId="54E4F7F0" w14:textId="77777777" w:rsidR="006D4091" w:rsidRDefault="006D4091">
      <w:pPr>
        <w:pStyle w:val="ListParagraph"/>
        <w:numPr>
          <w:ilvl w:val="0"/>
          <w:numId w:val="21"/>
        </w:numPr>
      </w:pPr>
      <w:r>
        <w:t>Is at risk of modern slavery, trafficking, sexual or criminal exploitation.</w:t>
      </w:r>
    </w:p>
    <w:p w14:paraId="6F089C0F" w14:textId="77777777" w:rsidR="006D4091" w:rsidRDefault="006D4091">
      <w:pPr>
        <w:pStyle w:val="ListParagraph"/>
        <w:numPr>
          <w:ilvl w:val="0"/>
          <w:numId w:val="21"/>
        </w:numPr>
      </w:pPr>
      <w:r>
        <w:t>Is at risk of being radicalised or exploited.</w:t>
      </w:r>
    </w:p>
    <w:p w14:paraId="3857DE8A" w14:textId="77777777" w:rsidR="006D4091" w:rsidRDefault="006D4091">
      <w:pPr>
        <w:pStyle w:val="ListParagraph"/>
        <w:numPr>
          <w:ilvl w:val="0"/>
          <w:numId w:val="21"/>
        </w:numPr>
      </w:pPr>
      <w:r>
        <w:t>Has a family member in prison or is affected by parental offending.</w:t>
      </w:r>
    </w:p>
    <w:p w14:paraId="1E012DF9" w14:textId="77777777" w:rsidR="006D4091" w:rsidRDefault="006D4091">
      <w:pPr>
        <w:pStyle w:val="ListParagraph"/>
        <w:numPr>
          <w:ilvl w:val="0"/>
          <w:numId w:val="21"/>
        </w:numPr>
      </w:pPr>
      <w:r>
        <w:lastRenderedPageBreak/>
        <w:t>Is in a family circumstance presenting challenges for the child, such as drug and alcohol misuse, adult mental health issues and domestic abuse.</w:t>
      </w:r>
    </w:p>
    <w:p w14:paraId="2E4D7B21" w14:textId="77777777" w:rsidR="006D4091" w:rsidRDefault="006D4091">
      <w:pPr>
        <w:pStyle w:val="ListParagraph"/>
        <w:numPr>
          <w:ilvl w:val="0"/>
          <w:numId w:val="21"/>
        </w:numPr>
      </w:pPr>
      <w:r>
        <w:t>Is misusing alcohol and other drugs themselves.</w:t>
      </w:r>
    </w:p>
    <w:p w14:paraId="6D797A60" w14:textId="77777777" w:rsidR="006D4091" w:rsidRDefault="006D4091">
      <w:pPr>
        <w:pStyle w:val="ListParagraph"/>
        <w:numPr>
          <w:ilvl w:val="0"/>
          <w:numId w:val="21"/>
        </w:numPr>
      </w:pPr>
      <w:r>
        <w:t>Has returned home to their family from care.</w:t>
      </w:r>
    </w:p>
    <w:p w14:paraId="6858A976" w14:textId="77777777" w:rsidR="006D4091" w:rsidRDefault="006D4091">
      <w:pPr>
        <w:pStyle w:val="ListParagraph"/>
        <w:numPr>
          <w:ilvl w:val="0"/>
          <w:numId w:val="21"/>
        </w:numPr>
      </w:pPr>
      <w:r>
        <w:t>Is at risk of ‘honour’-based abuse such as Female Genital Mutilation or Forced Marriage.</w:t>
      </w:r>
    </w:p>
    <w:p w14:paraId="2C6A05FC" w14:textId="77777777" w:rsidR="006D4091" w:rsidRDefault="006D4091">
      <w:pPr>
        <w:pStyle w:val="ListParagraph"/>
        <w:numPr>
          <w:ilvl w:val="0"/>
          <w:numId w:val="21"/>
        </w:numPr>
      </w:pPr>
      <w:r>
        <w:t>Is a privately fostered child.</w:t>
      </w:r>
    </w:p>
    <w:p w14:paraId="7A746085" w14:textId="77777777" w:rsidR="006D4091" w:rsidRDefault="006D4091">
      <w:pPr>
        <w:pStyle w:val="ListParagraph"/>
        <w:numPr>
          <w:ilvl w:val="0"/>
          <w:numId w:val="21"/>
        </w:numPr>
      </w:pPr>
      <w:r>
        <w:t xml:space="preserve">Is persistently absent from education, including persistent absences for part of the school day. </w:t>
      </w:r>
    </w:p>
    <w:p w14:paraId="5DA7D58F" w14:textId="5D1C64A8" w:rsidR="006D4091" w:rsidRDefault="006D4091" w:rsidP="006D4091">
      <w:r>
        <w:t>Where early help may be beneficial</w:t>
      </w:r>
      <w:r w:rsidR="00447366">
        <w:t>,</w:t>
      </w:r>
      <w:r>
        <w:t xml:space="preserve"> the staff member should inform the DSL</w:t>
      </w:r>
      <w:r w:rsidR="00DE0018">
        <w:t>,</w:t>
      </w:r>
      <w:r>
        <w:t xml:space="preserve"> who will make a referral where appropriate.</w:t>
      </w:r>
    </w:p>
    <w:p w14:paraId="70452C56" w14:textId="77777777" w:rsidR="00DE0018" w:rsidRPr="00221B48" w:rsidRDefault="00DE0018" w:rsidP="00DE0018">
      <w:pPr>
        <w:pStyle w:val="Heading2"/>
      </w:pPr>
      <w:bookmarkStart w:id="114" w:name="_Toc389030061"/>
      <w:bookmarkStart w:id="115" w:name="_Toc109819793"/>
      <w:bookmarkStart w:id="116" w:name="Supportforthosewhoreportabuse"/>
      <w:bookmarkStart w:id="117" w:name="_Toc112772477"/>
      <w:bookmarkStart w:id="118" w:name="_Toc115935202"/>
      <w:bookmarkStart w:id="119" w:name="_Toc118479684"/>
      <w:bookmarkStart w:id="120" w:name="_Toc124100481"/>
      <w:bookmarkStart w:id="121" w:name="_Toc127539832"/>
      <w:r w:rsidRPr="00575E8C">
        <w:t>Support For Those Who Report Abuse</w:t>
      </w:r>
      <w:bookmarkEnd w:id="114"/>
      <w:bookmarkEnd w:id="115"/>
      <w:bookmarkEnd w:id="116"/>
      <w:bookmarkEnd w:id="117"/>
      <w:bookmarkEnd w:id="118"/>
      <w:bookmarkEnd w:id="119"/>
      <w:bookmarkEnd w:id="120"/>
      <w:bookmarkEnd w:id="121"/>
    </w:p>
    <w:p w14:paraId="28C2DDDF" w14:textId="254E7C11" w:rsidR="00DE0018" w:rsidRPr="004948E8" w:rsidRDefault="00DE0018" w:rsidP="00DE0018">
      <w:pPr>
        <w:rPr>
          <w:lang w:eastAsia="en-GB"/>
        </w:rPr>
      </w:pPr>
      <w:r w:rsidRPr="004948E8">
        <w:rPr>
          <w:lang w:eastAsia="en-GB"/>
        </w:rPr>
        <w:t>All those making a complaint or allegation or expressing concern, whether they are</w:t>
      </w:r>
      <w:r>
        <w:rPr>
          <w:lang w:eastAsia="en-GB"/>
        </w:rPr>
        <w:t xml:space="preserve"> </w:t>
      </w:r>
      <w:r w:rsidR="00B9259B">
        <w:rPr>
          <w:lang w:eastAsia="en-GB"/>
        </w:rPr>
        <w:t>service users, parents, guardians</w:t>
      </w:r>
      <w:r>
        <w:rPr>
          <w:lang w:eastAsia="en-GB"/>
        </w:rPr>
        <w:t>,</w:t>
      </w:r>
      <w:r w:rsidRPr="004948E8">
        <w:rPr>
          <w:lang w:eastAsia="en-GB"/>
        </w:rPr>
        <w:t xml:space="preserve"> staff</w:t>
      </w:r>
      <w:r w:rsidR="00B9259B">
        <w:rPr>
          <w:lang w:eastAsia="en-GB"/>
        </w:rPr>
        <w:t xml:space="preserve">, student learners, </w:t>
      </w:r>
      <w:r w:rsidRPr="004948E8">
        <w:rPr>
          <w:lang w:eastAsia="en-GB"/>
        </w:rPr>
        <w:t>or members of the general public</w:t>
      </w:r>
      <w:r>
        <w:rPr>
          <w:lang w:eastAsia="en-GB"/>
        </w:rPr>
        <w:t>,</w:t>
      </w:r>
      <w:r w:rsidRPr="004948E8">
        <w:rPr>
          <w:lang w:eastAsia="en-GB"/>
        </w:rPr>
        <w:t xml:space="preserve"> should be reassured that:</w:t>
      </w:r>
    </w:p>
    <w:p w14:paraId="56C68CF3" w14:textId="77777777" w:rsidR="00DE0018" w:rsidRPr="004948E8" w:rsidRDefault="00DE0018">
      <w:pPr>
        <w:pStyle w:val="ListParagraph"/>
        <w:numPr>
          <w:ilvl w:val="0"/>
          <w:numId w:val="23"/>
        </w:numPr>
        <w:rPr>
          <w:lang w:eastAsia="en-GB"/>
        </w:rPr>
      </w:pPr>
      <w:r w:rsidRPr="004948E8">
        <w:rPr>
          <w:lang w:eastAsia="en-GB"/>
        </w:rPr>
        <w:t>They will be taken seriously</w:t>
      </w:r>
      <w:r>
        <w:rPr>
          <w:lang w:eastAsia="en-GB"/>
        </w:rPr>
        <w:t>.</w:t>
      </w:r>
    </w:p>
    <w:p w14:paraId="1A1A376C" w14:textId="77777777" w:rsidR="00DE0018" w:rsidRPr="004948E8" w:rsidRDefault="00DE0018">
      <w:pPr>
        <w:pStyle w:val="ListParagraph"/>
        <w:numPr>
          <w:ilvl w:val="0"/>
          <w:numId w:val="23"/>
        </w:numPr>
        <w:rPr>
          <w:lang w:eastAsia="en-GB"/>
        </w:rPr>
      </w:pPr>
      <w:r w:rsidRPr="004948E8">
        <w:rPr>
          <w:lang w:eastAsia="en-GB"/>
        </w:rPr>
        <w:t>Their comments will usually be treated confidentially but may be shared if the</w:t>
      </w:r>
      <w:r>
        <w:rPr>
          <w:lang w:eastAsia="en-GB"/>
        </w:rPr>
        <w:t>re is a legal and legitimate reason.</w:t>
      </w:r>
    </w:p>
    <w:p w14:paraId="7ACCE859" w14:textId="77777777" w:rsidR="00DE0018" w:rsidRDefault="00DE0018">
      <w:pPr>
        <w:pStyle w:val="ListParagraph"/>
        <w:numPr>
          <w:ilvl w:val="0"/>
          <w:numId w:val="23"/>
        </w:numPr>
        <w:rPr>
          <w:lang w:eastAsia="en-GB"/>
        </w:rPr>
      </w:pPr>
      <w:r>
        <w:rPr>
          <w:lang w:eastAsia="en-GB"/>
        </w:rPr>
        <w:t>T</w:t>
      </w:r>
      <w:r w:rsidRPr="004948E8">
        <w:rPr>
          <w:lang w:eastAsia="en-GB"/>
        </w:rPr>
        <w:t>hey will be given support</w:t>
      </w:r>
      <w:r>
        <w:rPr>
          <w:lang w:eastAsia="en-GB"/>
        </w:rPr>
        <w:t>.</w:t>
      </w:r>
    </w:p>
    <w:p w14:paraId="21FA8E6D" w14:textId="77777777" w:rsidR="00DE0018" w:rsidRPr="004948E8" w:rsidRDefault="00DE0018">
      <w:pPr>
        <w:pStyle w:val="ListParagraph"/>
        <w:numPr>
          <w:ilvl w:val="0"/>
          <w:numId w:val="23"/>
        </w:numPr>
        <w:rPr>
          <w:lang w:eastAsia="en-GB"/>
        </w:rPr>
      </w:pPr>
      <w:r>
        <w:rPr>
          <w:lang w:eastAsia="en-GB"/>
        </w:rPr>
        <w:t>That</w:t>
      </w:r>
      <w:r w:rsidRPr="004948E8">
        <w:rPr>
          <w:lang w:eastAsia="en-GB"/>
        </w:rPr>
        <w:t xml:space="preserve"> the allegation or concern will be acted on at the earliest possible opportunity</w:t>
      </w:r>
      <w:r>
        <w:rPr>
          <w:lang w:eastAsia="en-GB"/>
        </w:rPr>
        <w:t>.</w:t>
      </w:r>
    </w:p>
    <w:p w14:paraId="2436BB40" w14:textId="77777777" w:rsidR="00DE0018" w:rsidRPr="004948E8" w:rsidRDefault="00DE0018">
      <w:pPr>
        <w:pStyle w:val="ListParagraph"/>
        <w:numPr>
          <w:ilvl w:val="0"/>
          <w:numId w:val="23"/>
        </w:numPr>
        <w:rPr>
          <w:lang w:eastAsia="en-GB"/>
        </w:rPr>
      </w:pPr>
      <w:r w:rsidRPr="004948E8">
        <w:rPr>
          <w:lang w:eastAsia="en-GB"/>
        </w:rPr>
        <w:t xml:space="preserve">If staff </w:t>
      </w:r>
      <w:r>
        <w:rPr>
          <w:lang w:eastAsia="en-GB"/>
        </w:rPr>
        <w:t xml:space="preserve">have acted as whistleblowers, </w:t>
      </w:r>
      <w:r w:rsidRPr="004948E8">
        <w:rPr>
          <w:lang w:eastAsia="en-GB"/>
        </w:rPr>
        <w:t>they will be afforded protection</w:t>
      </w:r>
      <w:r>
        <w:rPr>
          <w:lang w:eastAsia="en-GB"/>
        </w:rPr>
        <w:t xml:space="preserve"> under the law.</w:t>
      </w:r>
    </w:p>
    <w:p w14:paraId="474CBCFB" w14:textId="50BAA732" w:rsidR="006D4091" w:rsidRDefault="00B9259B">
      <w:pPr>
        <w:pStyle w:val="ListParagraph"/>
        <w:numPr>
          <w:ilvl w:val="0"/>
          <w:numId w:val="23"/>
        </w:numPr>
        <w:rPr>
          <w:lang w:eastAsia="en-GB"/>
        </w:rPr>
      </w:pPr>
      <w:r>
        <w:rPr>
          <w:lang w:eastAsia="en-GB"/>
        </w:rPr>
        <w:t>The Playbarn</w:t>
      </w:r>
      <w:r w:rsidR="00DE0018" w:rsidRPr="004948E8">
        <w:rPr>
          <w:lang w:eastAsia="en-GB"/>
        </w:rPr>
        <w:t xml:space="preserve"> will contact emergency or other support services where we consider it necessary or appropriate to do so. </w:t>
      </w:r>
    </w:p>
    <w:p w14:paraId="17C02454" w14:textId="77777777" w:rsidR="005D67AF" w:rsidRPr="00E34B56" w:rsidRDefault="005D67AF" w:rsidP="005D67AF">
      <w:pPr>
        <w:rPr>
          <w:lang w:eastAsia="en-GB"/>
        </w:rPr>
      </w:pPr>
    </w:p>
    <w:p w14:paraId="3CA57FEF" w14:textId="65C4F01C" w:rsidR="00865B23" w:rsidRPr="00E34B56" w:rsidRDefault="00865B23" w:rsidP="00865B23">
      <w:pPr>
        <w:pStyle w:val="Heading1"/>
      </w:pPr>
      <w:bookmarkStart w:id="122" w:name="_Toc120344717"/>
      <w:bookmarkStart w:id="123" w:name="_Toc127539833"/>
      <w:r w:rsidRPr="00E34B56">
        <w:lastRenderedPageBreak/>
        <w:t>Procedure</w:t>
      </w:r>
      <w:bookmarkEnd w:id="122"/>
      <w:r w:rsidR="00DE0018">
        <w:t>s</w:t>
      </w:r>
      <w:bookmarkEnd w:id="123"/>
    </w:p>
    <w:p w14:paraId="793B8173" w14:textId="77777777" w:rsidR="00DE0018" w:rsidRPr="00114A17" w:rsidRDefault="00DE0018" w:rsidP="00DE0018">
      <w:pPr>
        <w:pStyle w:val="Heading2"/>
      </w:pPr>
      <w:bookmarkStart w:id="124" w:name="_Toc112772463"/>
      <w:bookmarkStart w:id="125" w:name="_Toc114235415"/>
      <w:bookmarkStart w:id="126" w:name="_Toc118479668"/>
      <w:bookmarkStart w:id="127" w:name="_Toc124100486"/>
      <w:bookmarkStart w:id="128" w:name="_Toc127539834"/>
      <w:r w:rsidRPr="00114A17">
        <w:t>What to do if you have concerns about a child or young person</w:t>
      </w:r>
      <w:bookmarkEnd w:id="124"/>
      <w:bookmarkEnd w:id="125"/>
      <w:bookmarkEnd w:id="126"/>
      <w:bookmarkEnd w:id="127"/>
      <w:bookmarkEnd w:id="128"/>
    </w:p>
    <w:p w14:paraId="7AE212FB" w14:textId="77777777" w:rsidR="00DE0018" w:rsidRPr="00114A17" w:rsidRDefault="00DE0018" w:rsidP="00DE0018">
      <w:pPr>
        <w:rPr>
          <w:lang w:val="en-US"/>
        </w:rPr>
      </w:pPr>
      <w:r w:rsidRPr="00114A17">
        <w:rPr>
          <w:lang w:val="en-US"/>
        </w:rPr>
        <w:t>You may have concerns about a child because of something you have seen or heard, or a child may choose to disclose something to you.</w:t>
      </w:r>
    </w:p>
    <w:p w14:paraId="4DFF3147" w14:textId="77777777" w:rsidR="00DE0018" w:rsidRPr="00114A17" w:rsidRDefault="00DE0018" w:rsidP="00DE0018">
      <w:pPr>
        <w:rPr>
          <w:lang w:val="en-US"/>
        </w:rPr>
      </w:pPr>
      <w:r w:rsidRPr="00114A17">
        <w:rPr>
          <w:lang w:val="en-US"/>
        </w:rPr>
        <w:t>The following process is further detailed below; however, in short, all staff must:</w:t>
      </w:r>
    </w:p>
    <w:p w14:paraId="521241A4" w14:textId="568F03C8" w:rsidR="00DE0018" w:rsidRPr="00114A17" w:rsidRDefault="00DE0018">
      <w:pPr>
        <w:numPr>
          <w:ilvl w:val="0"/>
          <w:numId w:val="26"/>
        </w:numPr>
      </w:pPr>
      <w:r w:rsidRPr="00114A17">
        <w:t>Accept the disclosure and/o</w:t>
      </w:r>
      <w:r w:rsidR="00447366">
        <w:t>r</w:t>
      </w:r>
      <w:r w:rsidRPr="00114A17">
        <w:t xml:space="preserve"> record any concerns</w:t>
      </w:r>
      <w:r>
        <w:t>/red flags</w:t>
      </w:r>
      <w:r w:rsidRPr="00114A17">
        <w:t xml:space="preserve"> noted without a disclosure</w:t>
      </w:r>
      <w:r>
        <w:t xml:space="preserve"> in the Safeguarding Book</w:t>
      </w:r>
      <w:r w:rsidR="00FE7AAE">
        <w:t xml:space="preserve"> </w:t>
      </w:r>
      <w:r w:rsidR="00B87743">
        <w:t xml:space="preserve">after informing the manager or senior worker </w:t>
      </w:r>
      <w:r w:rsidR="00FE7AAE">
        <w:t>(th</w:t>
      </w:r>
      <w:r w:rsidR="00B87743">
        <w:t>e Safeguardi</w:t>
      </w:r>
      <w:r w:rsidR="005D67AF">
        <w:t>ng</w:t>
      </w:r>
      <w:r w:rsidR="00B87743">
        <w:t xml:space="preserve"> Book</w:t>
      </w:r>
      <w:r w:rsidR="00FE7AAE">
        <w:t xml:space="preserve"> is available from</w:t>
      </w:r>
      <w:r w:rsidR="00B87743">
        <w:t xml:space="preserve"> a locked cabinet in</w:t>
      </w:r>
      <w:r w:rsidR="00FE7AAE">
        <w:t xml:space="preserve"> the manager</w:t>
      </w:r>
      <w:r w:rsidR="00B87743">
        <w:t>’s office</w:t>
      </w:r>
      <w:r w:rsidR="00FE7AAE">
        <w:t>).</w:t>
      </w:r>
    </w:p>
    <w:p w14:paraId="216D0A0B" w14:textId="77777777" w:rsidR="00DE0018" w:rsidRPr="00114A17" w:rsidRDefault="00DE0018">
      <w:pPr>
        <w:numPr>
          <w:ilvl w:val="0"/>
          <w:numId w:val="26"/>
        </w:numPr>
      </w:pPr>
      <w:r w:rsidRPr="00114A17">
        <w:t>In an emergency – call the Police on 999 and continue with the process as appropriate.</w:t>
      </w:r>
    </w:p>
    <w:p w14:paraId="6F271D30" w14:textId="77777777" w:rsidR="00DE0018" w:rsidRPr="00114A17" w:rsidRDefault="00DE0018">
      <w:pPr>
        <w:numPr>
          <w:ilvl w:val="0"/>
          <w:numId w:val="26"/>
        </w:numPr>
      </w:pPr>
      <w:r w:rsidRPr="00114A17">
        <w:t xml:space="preserve">If a child or young person has a physical injury or </w:t>
      </w:r>
      <w:r>
        <w:t xml:space="preserve">otherwise </w:t>
      </w:r>
      <w:r w:rsidRPr="00114A17">
        <w:t>requires medical assistance, this should be sought immediately by phoning for an ambulance.</w:t>
      </w:r>
    </w:p>
    <w:p w14:paraId="4A97A86F" w14:textId="77777777" w:rsidR="00DE0018" w:rsidRPr="00114A17" w:rsidRDefault="00DE0018">
      <w:pPr>
        <w:numPr>
          <w:ilvl w:val="0"/>
          <w:numId w:val="26"/>
        </w:numPr>
      </w:pPr>
      <w:r w:rsidRPr="00114A17">
        <w:t>Ask for consent if appropriate (see below).</w:t>
      </w:r>
    </w:p>
    <w:p w14:paraId="372576AD" w14:textId="7AAA8EB2" w:rsidR="00DE0018" w:rsidRDefault="009648D9">
      <w:pPr>
        <w:numPr>
          <w:ilvl w:val="0"/>
          <w:numId w:val="26"/>
        </w:numPr>
      </w:pPr>
      <w:r>
        <w:t>Inform</w:t>
      </w:r>
      <w:r w:rsidR="00DE0018" w:rsidRPr="00114A17">
        <w:t xml:space="preserve"> </w:t>
      </w:r>
      <w:r>
        <w:t>the</w:t>
      </w:r>
      <w:r w:rsidR="00DE0018">
        <w:t xml:space="preserve"> DSL</w:t>
      </w:r>
      <w:r>
        <w:t xml:space="preserve"> immediately</w:t>
      </w:r>
      <w:r w:rsidR="00DE0018" w:rsidRPr="00114A17">
        <w:t xml:space="preserve">, who may, in turn, discuss the matter with the </w:t>
      </w:r>
      <w:r w:rsidR="00DE0018">
        <w:t>LADO, local authority, and/</w:t>
      </w:r>
      <w:r w:rsidR="00DE0018" w:rsidRPr="00114A17">
        <w:t>or Police to seek guidance on how to act.</w:t>
      </w:r>
    </w:p>
    <w:p w14:paraId="38AFDF88" w14:textId="7200EAC1" w:rsidR="00DE0018" w:rsidRPr="00114A17" w:rsidRDefault="00DE0018">
      <w:pPr>
        <w:numPr>
          <w:ilvl w:val="0"/>
          <w:numId w:val="26"/>
        </w:numPr>
      </w:pPr>
      <w:r w:rsidRPr="00114A17">
        <w:t xml:space="preserve">The </w:t>
      </w:r>
      <w:r>
        <w:t xml:space="preserve">DSL </w:t>
      </w:r>
      <w:r w:rsidRPr="00114A17">
        <w:t>will provide support, liaise with the safeguarding partners,</w:t>
      </w:r>
      <w:r>
        <w:t xml:space="preserve"> if appropriate, inform the parents/guardians, and complete any internal actions required.</w:t>
      </w:r>
    </w:p>
    <w:p w14:paraId="4E1F3BEC" w14:textId="283AF1C4" w:rsidR="00DE0018" w:rsidRPr="00114A17" w:rsidRDefault="00DE0018">
      <w:pPr>
        <w:numPr>
          <w:ilvl w:val="0"/>
          <w:numId w:val="26"/>
        </w:numPr>
      </w:pPr>
      <w:r w:rsidRPr="00114A17">
        <w:t xml:space="preserve">The </w:t>
      </w:r>
      <w:r>
        <w:t xml:space="preserve">LADO, local authority, </w:t>
      </w:r>
      <w:r w:rsidRPr="00114A17">
        <w:t>and/or Police will manage any investigation but may ask for more information from the staff member(s)</w:t>
      </w:r>
      <w:r>
        <w:t xml:space="preserve"> and DSL.</w:t>
      </w:r>
    </w:p>
    <w:p w14:paraId="1F4AAC92" w14:textId="77777777" w:rsidR="00DE0018" w:rsidRPr="00783CA2" w:rsidRDefault="00DE0018" w:rsidP="005D67AF">
      <w:pPr>
        <w:pStyle w:val="Heading2"/>
      </w:pPr>
      <w:bookmarkStart w:id="129" w:name="_Toc112772464"/>
      <w:bookmarkStart w:id="130" w:name="_Toc114235416"/>
      <w:bookmarkStart w:id="131" w:name="_Toc118479669"/>
      <w:bookmarkStart w:id="132" w:name="_Toc124100487"/>
      <w:bookmarkStart w:id="133" w:name="_Toc127539835"/>
      <w:r w:rsidRPr="00783CA2">
        <w:t>Accepting a disclosure</w:t>
      </w:r>
      <w:bookmarkEnd w:id="129"/>
      <w:bookmarkEnd w:id="130"/>
      <w:bookmarkEnd w:id="131"/>
      <w:bookmarkEnd w:id="132"/>
      <w:bookmarkEnd w:id="133"/>
      <w:r w:rsidRPr="00783CA2">
        <w:tab/>
      </w:r>
    </w:p>
    <w:p w14:paraId="0ECB1CBB" w14:textId="77777777" w:rsidR="00DE0018" w:rsidRPr="00114A17" w:rsidRDefault="00DE0018" w:rsidP="00DE0018">
      <w:pPr>
        <w:rPr>
          <w:lang w:val="en-US"/>
        </w:rPr>
      </w:pPr>
      <w:r w:rsidRPr="00114A17">
        <w:rPr>
          <w:lang w:val="en-US"/>
        </w:rPr>
        <w:t>If a child or young person discloses information to you, you should:</w:t>
      </w:r>
    </w:p>
    <w:p w14:paraId="2119F48C" w14:textId="77777777" w:rsidR="00DE0018" w:rsidRPr="00114A17" w:rsidRDefault="00DE0018">
      <w:pPr>
        <w:numPr>
          <w:ilvl w:val="0"/>
          <w:numId w:val="25"/>
        </w:numPr>
      </w:pPr>
      <w:r w:rsidRPr="00114A17">
        <w:t>If you are with the individual - make the area safe and call the Police if necessary.</w:t>
      </w:r>
    </w:p>
    <w:p w14:paraId="7BC764B0" w14:textId="77777777" w:rsidR="00DE0018" w:rsidRPr="00114A17" w:rsidRDefault="00DE0018">
      <w:pPr>
        <w:numPr>
          <w:ilvl w:val="0"/>
          <w:numId w:val="25"/>
        </w:numPr>
        <w:rPr>
          <w:lang w:val="en-US"/>
        </w:rPr>
      </w:pPr>
      <w:r>
        <w:rPr>
          <w:lang w:val="en-US"/>
        </w:rPr>
        <w:t>N</w:t>
      </w:r>
      <w:r w:rsidRPr="00114A17">
        <w:rPr>
          <w:lang w:val="en-US"/>
        </w:rPr>
        <w:t xml:space="preserve">ot promise confidentiality; you have a duty to share this information and refer </w:t>
      </w:r>
      <w:r>
        <w:rPr>
          <w:lang w:val="en-US"/>
        </w:rPr>
        <w:t xml:space="preserve">it </w:t>
      </w:r>
      <w:r w:rsidRPr="00114A17">
        <w:rPr>
          <w:lang w:val="en-US"/>
        </w:rPr>
        <w:t>to the local authority and/or the Police</w:t>
      </w:r>
      <w:r>
        <w:rPr>
          <w:lang w:val="en-US"/>
        </w:rPr>
        <w:t xml:space="preserve"> under certain circumstances</w:t>
      </w:r>
      <w:r w:rsidRPr="00114A17">
        <w:rPr>
          <w:lang w:val="en-US"/>
        </w:rPr>
        <w:t>.</w:t>
      </w:r>
    </w:p>
    <w:p w14:paraId="2B6EBF3B" w14:textId="77777777" w:rsidR="00DE0018" w:rsidRPr="00114A17" w:rsidRDefault="00DE0018">
      <w:pPr>
        <w:numPr>
          <w:ilvl w:val="0"/>
          <w:numId w:val="25"/>
        </w:numPr>
        <w:rPr>
          <w:lang w:val="en-US"/>
        </w:rPr>
      </w:pPr>
      <w:r w:rsidRPr="00114A17">
        <w:rPr>
          <w:lang w:val="en-US"/>
        </w:rPr>
        <w:t>Listen to what is being said</w:t>
      </w:r>
      <w:r>
        <w:rPr>
          <w:lang w:val="en-US"/>
        </w:rPr>
        <w:t xml:space="preserve"> and accept it as fact</w:t>
      </w:r>
      <w:r w:rsidRPr="00114A17">
        <w:rPr>
          <w:lang w:val="en-US"/>
        </w:rPr>
        <w:t xml:space="preserve"> without displaying shock or disbelief.</w:t>
      </w:r>
    </w:p>
    <w:p w14:paraId="52AB07AF" w14:textId="77777777" w:rsidR="00DE0018" w:rsidRPr="00114A17" w:rsidRDefault="00DE0018">
      <w:pPr>
        <w:numPr>
          <w:ilvl w:val="0"/>
          <w:numId w:val="25"/>
        </w:numPr>
        <w:rPr>
          <w:lang w:val="en-US"/>
        </w:rPr>
      </w:pPr>
      <w:r w:rsidRPr="00114A17">
        <w:rPr>
          <w:lang w:val="en-US"/>
        </w:rPr>
        <w:t>Reassure the child, but only as far as is honest, do not make promises you may not be able to keep</w:t>
      </w:r>
      <w:r>
        <w:rPr>
          <w:lang w:val="en-US"/>
        </w:rPr>
        <w:t>,</w:t>
      </w:r>
      <w:r w:rsidRPr="00114A17">
        <w:rPr>
          <w:lang w:val="en-US"/>
        </w:rPr>
        <w:t xml:space="preserve"> </w:t>
      </w:r>
      <w:r w:rsidRPr="00114A17">
        <w:rPr>
          <w:iCs/>
          <w:lang w:val="en-US"/>
        </w:rPr>
        <w:t>e.g.</w:t>
      </w:r>
      <w:r>
        <w:rPr>
          <w:iCs/>
          <w:lang w:val="en-US"/>
        </w:rPr>
        <w:t>,</w:t>
      </w:r>
      <w:r w:rsidRPr="00114A17">
        <w:rPr>
          <w:iCs/>
          <w:lang w:val="en-US"/>
        </w:rPr>
        <w:t xml:space="preserve"> 'Everything will be alright now', 'You'll never have to see that person again'.</w:t>
      </w:r>
    </w:p>
    <w:p w14:paraId="0652A8D5" w14:textId="77777777" w:rsidR="00DE0018" w:rsidRPr="00114A17" w:rsidRDefault="00DE0018">
      <w:pPr>
        <w:numPr>
          <w:ilvl w:val="0"/>
          <w:numId w:val="25"/>
        </w:numPr>
        <w:rPr>
          <w:lang w:val="en-US"/>
        </w:rPr>
      </w:pPr>
      <w:r w:rsidRPr="00114A17">
        <w:rPr>
          <w:lang w:val="en-US"/>
        </w:rPr>
        <w:lastRenderedPageBreak/>
        <w:t xml:space="preserve">Reassure and alleviate guilt if the child refers to it. </w:t>
      </w:r>
    </w:p>
    <w:p w14:paraId="2C23A834" w14:textId="77777777" w:rsidR="00DE0018" w:rsidRPr="00114A17" w:rsidRDefault="00DE0018">
      <w:pPr>
        <w:numPr>
          <w:ilvl w:val="0"/>
          <w:numId w:val="25"/>
        </w:numPr>
        <w:rPr>
          <w:i/>
          <w:lang w:val="en-US"/>
        </w:rPr>
      </w:pPr>
      <w:r>
        <w:rPr>
          <w:lang w:val="en-US"/>
        </w:rPr>
        <w:t>Ask open questions.</w:t>
      </w:r>
    </w:p>
    <w:p w14:paraId="6EF8AEE6" w14:textId="77777777" w:rsidR="00DE0018" w:rsidRPr="00114A17" w:rsidRDefault="00DE0018">
      <w:pPr>
        <w:numPr>
          <w:ilvl w:val="0"/>
          <w:numId w:val="25"/>
        </w:numPr>
        <w:rPr>
          <w:lang w:val="en-US"/>
        </w:rPr>
      </w:pPr>
      <w:r w:rsidRPr="00114A17">
        <w:rPr>
          <w:lang w:val="en-US"/>
        </w:rPr>
        <w:t xml:space="preserve">Not ask the child to repeat the information </w:t>
      </w:r>
      <w:r>
        <w:rPr>
          <w:lang w:val="en-US"/>
        </w:rPr>
        <w:t>to</w:t>
      </w:r>
      <w:r w:rsidRPr="00114A17">
        <w:rPr>
          <w:lang w:val="en-US"/>
        </w:rPr>
        <w:t xml:space="preserve"> another member of staff.</w:t>
      </w:r>
    </w:p>
    <w:p w14:paraId="555AAFDB" w14:textId="77777777" w:rsidR="00DE0018" w:rsidRPr="00114A17" w:rsidRDefault="00DE0018">
      <w:pPr>
        <w:numPr>
          <w:ilvl w:val="0"/>
          <w:numId w:val="25"/>
        </w:numPr>
        <w:rPr>
          <w:lang w:val="en-US"/>
        </w:rPr>
      </w:pPr>
      <w:r w:rsidRPr="00114A17">
        <w:rPr>
          <w:lang w:val="en-US"/>
        </w:rPr>
        <w:t>Explain what you have to do next and who you have to talk to.</w:t>
      </w:r>
    </w:p>
    <w:p w14:paraId="1319399B" w14:textId="4790E84C" w:rsidR="00DE0018" w:rsidRPr="00114A17" w:rsidRDefault="00DE0018">
      <w:pPr>
        <w:numPr>
          <w:ilvl w:val="0"/>
          <w:numId w:val="25"/>
        </w:numPr>
        <w:rPr>
          <w:lang w:val="en-US"/>
        </w:rPr>
      </w:pPr>
      <w:r w:rsidRPr="00114A17">
        <w:rPr>
          <w:lang w:val="en-US"/>
        </w:rPr>
        <w:t>Take notes if possible</w:t>
      </w:r>
      <w:r w:rsidR="00447366">
        <w:rPr>
          <w:lang w:val="en-US"/>
        </w:rPr>
        <w:t>,</w:t>
      </w:r>
      <w:r>
        <w:rPr>
          <w:lang w:val="en-US"/>
        </w:rPr>
        <w:t xml:space="preserve"> or</w:t>
      </w:r>
      <w:r w:rsidRPr="00114A17">
        <w:rPr>
          <w:lang w:val="en-US"/>
        </w:rPr>
        <w:t xml:space="preserve"> write up your conversation as soon as possible afterwards.</w:t>
      </w:r>
    </w:p>
    <w:p w14:paraId="49C3A901" w14:textId="77777777" w:rsidR="00DE0018" w:rsidRPr="00114A17" w:rsidRDefault="00DE0018">
      <w:pPr>
        <w:numPr>
          <w:ilvl w:val="0"/>
          <w:numId w:val="25"/>
        </w:numPr>
        <w:rPr>
          <w:lang w:val="en-US"/>
        </w:rPr>
      </w:pPr>
      <w:r w:rsidRPr="00114A17">
        <w:rPr>
          <w:lang w:val="en-US"/>
        </w:rPr>
        <w:t xml:space="preserve">Record the </w:t>
      </w:r>
      <w:r>
        <w:rPr>
          <w:lang w:val="en-US"/>
        </w:rPr>
        <w:t xml:space="preserve">information collected; </w:t>
      </w:r>
      <w:r w:rsidRPr="00114A17">
        <w:rPr>
          <w:lang w:val="en-US"/>
        </w:rPr>
        <w:t>date, time, place</w:t>
      </w:r>
      <w:r>
        <w:rPr>
          <w:lang w:val="en-US"/>
        </w:rPr>
        <w:t>,</w:t>
      </w:r>
      <w:r w:rsidRPr="00114A17">
        <w:rPr>
          <w:lang w:val="en-US"/>
        </w:rPr>
        <w:t xml:space="preserve"> an</w:t>
      </w:r>
      <w:r>
        <w:rPr>
          <w:lang w:val="en-US"/>
        </w:rPr>
        <w:t>d</w:t>
      </w:r>
      <w:r w:rsidRPr="00114A17">
        <w:rPr>
          <w:lang w:val="en-US"/>
        </w:rPr>
        <w:t xml:space="preserve"> non-verbal behaviour and the words used by the child (do not paraphrase).</w:t>
      </w:r>
    </w:p>
    <w:p w14:paraId="72375FF4" w14:textId="77777777" w:rsidR="00DE0018" w:rsidRPr="00114A17" w:rsidRDefault="00DE0018">
      <w:pPr>
        <w:numPr>
          <w:ilvl w:val="0"/>
          <w:numId w:val="25"/>
        </w:numPr>
        <w:rPr>
          <w:lang w:val="en-US"/>
        </w:rPr>
      </w:pPr>
      <w:r w:rsidRPr="00114A17">
        <w:rPr>
          <w:lang w:val="en-US"/>
        </w:rPr>
        <w:t>Record statements and facts and not interpret a situation or make assumptions.</w:t>
      </w:r>
    </w:p>
    <w:p w14:paraId="5169169D" w14:textId="77777777" w:rsidR="00DE0018" w:rsidRPr="00114A17" w:rsidRDefault="00DE0018">
      <w:pPr>
        <w:numPr>
          <w:ilvl w:val="0"/>
          <w:numId w:val="25"/>
        </w:numPr>
        <w:rPr>
          <w:lang w:val="en-US"/>
        </w:rPr>
      </w:pPr>
      <w:r w:rsidRPr="00114A17">
        <w:rPr>
          <w:lang w:val="en-US"/>
        </w:rPr>
        <w:t>Ask the young person (16/17 years of age) if they consent to a report being made (the section below outlines the need for consent in certain circumstances).</w:t>
      </w:r>
    </w:p>
    <w:p w14:paraId="4795725B" w14:textId="3FAF4B28" w:rsidR="00DE0018" w:rsidRPr="00114A17" w:rsidRDefault="00DE0018" w:rsidP="00DE0018">
      <w:pPr>
        <w:rPr>
          <w:lang w:val="en-US"/>
        </w:rPr>
      </w:pPr>
      <w:r w:rsidRPr="009D566C">
        <w:rPr>
          <w:b/>
          <w:bCs/>
          <w:lang w:val="en-US"/>
        </w:rPr>
        <w:t xml:space="preserve">Whatever the nature of your concerns, you do not need consent, and you MUST discuss them with a </w:t>
      </w:r>
      <w:r>
        <w:rPr>
          <w:b/>
          <w:bCs/>
          <w:lang w:val="en-US"/>
        </w:rPr>
        <w:t xml:space="preserve">DSL </w:t>
      </w:r>
      <w:r w:rsidRPr="009D566C">
        <w:rPr>
          <w:b/>
          <w:bCs/>
          <w:lang w:val="en-US"/>
        </w:rPr>
        <w:t>as soon as possible</w:t>
      </w:r>
      <w:r>
        <w:rPr>
          <w:b/>
          <w:bCs/>
          <w:lang w:val="en-US"/>
        </w:rPr>
        <w:t>,</w:t>
      </w:r>
      <w:r>
        <w:rPr>
          <w:lang w:val="en-US"/>
        </w:rPr>
        <w:t xml:space="preserve"> who will then decide whether the share the information outside of </w:t>
      </w:r>
      <w:r w:rsidR="00B9259B">
        <w:rPr>
          <w:lang w:val="en-US"/>
        </w:rPr>
        <w:t>The Playbarn</w:t>
      </w:r>
      <w:r>
        <w:rPr>
          <w:lang w:val="en-US"/>
        </w:rPr>
        <w:t xml:space="preserve"> and make a referral where appropriate.</w:t>
      </w:r>
    </w:p>
    <w:p w14:paraId="4B50E76C" w14:textId="77777777" w:rsidR="00DE0018" w:rsidRPr="00114A17" w:rsidRDefault="00DE0018" w:rsidP="005D67AF">
      <w:pPr>
        <w:pStyle w:val="Heading2"/>
      </w:pPr>
      <w:bookmarkStart w:id="134" w:name="_Toc83746712"/>
      <w:bookmarkStart w:id="135" w:name="_Toc104726066"/>
      <w:bookmarkStart w:id="136" w:name="_Toc112772465"/>
      <w:bookmarkStart w:id="137" w:name="_Toc114235417"/>
      <w:bookmarkStart w:id="138" w:name="_Toc118479670"/>
      <w:bookmarkStart w:id="139" w:name="_Toc124100488"/>
      <w:bookmarkStart w:id="140" w:name="_Toc127539836"/>
      <w:r w:rsidRPr="00114A17">
        <w:t>Do you need consent to report abuse or a concern?</w:t>
      </w:r>
      <w:bookmarkEnd w:id="134"/>
      <w:bookmarkEnd w:id="135"/>
      <w:bookmarkEnd w:id="136"/>
      <w:bookmarkEnd w:id="137"/>
      <w:bookmarkEnd w:id="138"/>
      <w:bookmarkEnd w:id="139"/>
      <w:bookmarkEnd w:id="140"/>
    </w:p>
    <w:p w14:paraId="79CAF651" w14:textId="77777777" w:rsidR="00DE0018" w:rsidRPr="00114A17" w:rsidRDefault="00DE0018">
      <w:pPr>
        <w:numPr>
          <w:ilvl w:val="0"/>
          <w:numId w:val="27"/>
        </w:numPr>
      </w:pPr>
      <w:r w:rsidRPr="00114A17">
        <w:t xml:space="preserve">You DO NOT need the permission of a child under the age of sixteen or over the age of sixteen </w:t>
      </w:r>
      <w:r>
        <w:t>who</w:t>
      </w:r>
      <w:r w:rsidRPr="00114A17">
        <w:t xml:space="preserve"> lacks the mental capacity to consent</w:t>
      </w:r>
      <w:r>
        <w:t>,</w:t>
      </w:r>
      <w:r w:rsidRPr="00114A17">
        <w:t xml:space="preserve"> to report genuine suspicions or allegations of abuse or neglect</w:t>
      </w:r>
      <w:r>
        <w:t xml:space="preserve"> to the DSL </w:t>
      </w:r>
      <w:r w:rsidRPr="009D566C">
        <w:rPr>
          <w:u w:val="single"/>
        </w:rPr>
        <w:t>and</w:t>
      </w:r>
      <w:r>
        <w:t xml:space="preserve"> the Local Authority and/or Police</w:t>
      </w:r>
      <w:r w:rsidRPr="00114A17">
        <w:t>.</w:t>
      </w:r>
    </w:p>
    <w:p w14:paraId="7A588AB1" w14:textId="77777777" w:rsidR="00DE0018" w:rsidRPr="00114A17" w:rsidRDefault="00DE0018">
      <w:pPr>
        <w:numPr>
          <w:ilvl w:val="0"/>
          <w:numId w:val="27"/>
        </w:numPr>
      </w:pPr>
      <w:r w:rsidRPr="00114A17">
        <w:t>You DO NOT need the permission of anyone to report a crime or any situation where there is a concern that a child and/or children is/are in immediate danger to the Police.</w:t>
      </w:r>
    </w:p>
    <w:p w14:paraId="31CD9F83" w14:textId="1BAB78B5" w:rsidR="00DE0018" w:rsidRPr="00114A17" w:rsidRDefault="00DE0018">
      <w:pPr>
        <w:numPr>
          <w:ilvl w:val="0"/>
          <w:numId w:val="27"/>
        </w:numPr>
      </w:pPr>
      <w:r w:rsidRPr="00114A17">
        <w:t>You DO need to try and obtain the consent of a person aged sixteen or seventeen</w:t>
      </w:r>
      <w:r>
        <w:t xml:space="preserve"> to share the information outside of </w:t>
      </w:r>
      <w:r w:rsidR="00B9259B">
        <w:t>The Playbarn</w:t>
      </w:r>
      <w:r w:rsidRPr="00114A17">
        <w:t xml:space="preserve"> if you believe that the</w:t>
      </w:r>
      <w:r>
        <w:t xml:space="preserve"> victim has</w:t>
      </w:r>
      <w:r w:rsidRPr="00114A17">
        <w:t xml:space="preserve"> the mental capacity to consent. However, if consent is not given, you may still share the information with the local authority and/or Police if it is in the public interest, if there is a legal basis for sharing the information, or if a child or children are at risk of significant harm, for example, their life in danger or a crime is/has been committed against a child.</w:t>
      </w:r>
    </w:p>
    <w:p w14:paraId="386D3E21" w14:textId="77777777" w:rsidR="00DE0018" w:rsidRPr="00114A17" w:rsidRDefault="00DE0018" w:rsidP="00DE0018">
      <w:r w:rsidRPr="00114A17">
        <w:t xml:space="preserve">A person lacks mental capacity where they have a reduced ability to make informed decisions “in the moment”. This may be transient (e.g., due to fear, shock, injury, </w:t>
      </w:r>
      <w:r>
        <w:t xml:space="preserve">or </w:t>
      </w:r>
      <w:r w:rsidRPr="00114A17">
        <w:t>illness) or long-term (e.g., due to learning differences, disability, or mental health issues). Staff should always try and use plain language and aid the young person wherever possible to understand the concern, weigh up the pros and cons of the situation and give or refuse their consent.</w:t>
      </w:r>
    </w:p>
    <w:p w14:paraId="51F55426" w14:textId="77777777" w:rsidR="00DE0018" w:rsidRDefault="00DE0018" w:rsidP="00DE0018">
      <w:r w:rsidRPr="00114A17">
        <w:lastRenderedPageBreak/>
        <w:t xml:space="preserve">Whilst capacity to consent is a complex issue. It should not get in the way of genuine concerns going unreported. Staff should seek the help of the </w:t>
      </w:r>
      <w:r>
        <w:t xml:space="preserve">DSL </w:t>
      </w:r>
      <w:r w:rsidRPr="00114A17">
        <w:t>or contact the local authority</w:t>
      </w:r>
      <w:r>
        <w:t xml:space="preserve"> LADO in an emergency</w:t>
      </w:r>
      <w:r w:rsidRPr="00114A17">
        <w:t xml:space="preserve"> for advice if they are unsure whether an individual has capacity.</w:t>
      </w:r>
    </w:p>
    <w:p w14:paraId="5BC9C6CE" w14:textId="77777777" w:rsidR="00DE0018" w:rsidRDefault="00DE0018" w:rsidP="00DE0018">
      <w:pPr>
        <w:pStyle w:val="Heading2"/>
      </w:pPr>
      <w:bookmarkStart w:id="141" w:name="_Toc118479666"/>
      <w:bookmarkStart w:id="142" w:name="_Toc124100484"/>
      <w:bookmarkStart w:id="143" w:name="_Toc127539837"/>
      <w:r>
        <w:t xml:space="preserve">Investigating Suspected Harm or </w:t>
      </w:r>
      <w:bookmarkEnd w:id="141"/>
      <w:r>
        <w:t>Significant Harm</w:t>
      </w:r>
      <w:bookmarkEnd w:id="142"/>
      <w:bookmarkEnd w:id="143"/>
    </w:p>
    <w:p w14:paraId="66DCC6F8" w14:textId="77777777" w:rsidR="00DE0018" w:rsidRDefault="00DE0018" w:rsidP="00DE0018">
      <w:r>
        <w:t>Where harm has occurred, there are suspicions, or where allegations are made, the DSL will ensure they understand the local authority arrangements for managing allegations or concerns relating to harm or significant harm.</w:t>
      </w:r>
    </w:p>
    <w:p w14:paraId="3EC9F4C8" w14:textId="77777777" w:rsidR="00DE0018" w:rsidRDefault="00DE0018" w:rsidP="00DE0018">
      <w:r>
        <w:t>Where any investigation is undertaken, the DSL will:</w:t>
      </w:r>
    </w:p>
    <w:p w14:paraId="64C06A94" w14:textId="77777777" w:rsidR="00DE0018" w:rsidRDefault="00DE0018">
      <w:pPr>
        <w:pStyle w:val="ListParagraph"/>
        <w:numPr>
          <w:ilvl w:val="0"/>
          <w:numId w:val="24"/>
        </w:numPr>
      </w:pPr>
      <w:r>
        <w:t>Know what information the LADO will require when an allegation is made against a staff member before contacting them.</w:t>
      </w:r>
    </w:p>
    <w:p w14:paraId="44C5AC5F" w14:textId="77777777" w:rsidR="00DE0018" w:rsidRDefault="00DE0018">
      <w:pPr>
        <w:pStyle w:val="ListParagraph"/>
        <w:numPr>
          <w:ilvl w:val="0"/>
          <w:numId w:val="24"/>
        </w:numPr>
      </w:pPr>
      <w:r>
        <w:t>Follow the law on data protection.</w:t>
      </w:r>
    </w:p>
    <w:p w14:paraId="6E7294F9" w14:textId="77777777" w:rsidR="00DE0018" w:rsidRDefault="00DE0018">
      <w:pPr>
        <w:pStyle w:val="ListParagraph"/>
        <w:numPr>
          <w:ilvl w:val="0"/>
          <w:numId w:val="24"/>
        </w:numPr>
      </w:pPr>
      <w:r>
        <w:t>Conduct enquiries and share information on a need-to-know basis.</w:t>
      </w:r>
    </w:p>
    <w:p w14:paraId="3CC9F3D7" w14:textId="77777777" w:rsidR="00DE0018" w:rsidRDefault="00DE0018">
      <w:pPr>
        <w:pStyle w:val="ListParagraph"/>
        <w:numPr>
          <w:ilvl w:val="0"/>
          <w:numId w:val="24"/>
        </w:numPr>
      </w:pPr>
      <w:r>
        <w:t>Know the local procedure for establishing the facts to help the local authority determine whether there is any foundation to the allegation, for example, determining:</w:t>
      </w:r>
    </w:p>
    <w:p w14:paraId="2A9C61CA" w14:textId="77777777" w:rsidR="00DE0018" w:rsidRDefault="00DE0018">
      <w:pPr>
        <w:pStyle w:val="ListParagraph"/>
        <w:numPr>
          <w:ilvl w:val="1"/>
          <w:numId w:val="24"/>
        </w:numPr>
      </w:pPr>
      <w:r>
        <w:t>where the individual was at the time of the allegations</w:t>
      </w:r>
    </w:p>
    <w:p w14:paraId="4C603E53" w14:textId="77777777" w:rsidR="00DE0018" w:rsidRDefault="00DE0018">
      <w:pPr>
        <w:pStyle w:val="ListParagraph"/>
        <w:numPr>
          <w:ilvl w:val="1"/>
          <w:numId w:val="24"/>
        </w:numPr>
      </w:pPr>
      <w:r>
        <w:t>whether the individual came into contact with the child</w:t>
      </w:r>
    </w:p>
    <w:p w14:paraId="2343DBFB" w14:textId="77777777" w:rsidR="00DE0018" w:rsidRDefault="00DE0018">
      <w:pPr>
        <w:pStyle w:val="ListParagraph"/>
        <w:numPr>
          <w:ilvl w:val="1"/>
          <w:numId w:val="24"/>
        </w:numPr>
      </w:pPr>
      <w:r>
        <w:t>whether there are any other related concerns</w:t>
      </w:r>
    </w:p>
    <w:p w14:paraId="7D5B0040" w14:textId="77777777" w:rsidR="00DE0018" w:rsidRDefault="00DE0018">
      <w:pPr>
        <w:pStyle w:val="ListParagraph"/>
        <w:numPr>
          <w:ilvl w:val="1"/>
          <w:numId w:val="24"/>
        </w:numPr>
      </w:pPr>
      <w:r>
        <w:t>whether there are any witnesses</w:t>
      </w:r>
    </w:p>
    <w:p w14:paraId="27258FD0" w14:textId="77777777" w:rsidR="00DE0018" w:rsidRDefault="00DE0018">
      <w:pPr>
        <w:pStyle w:val="ListParagraph"/>
        <w:numPr>
          <w:ilvl w:val="1"/>
          <w:numId w:val="24"/>
        </w:numPr>
      </w:pPr>
      <w:r>
        <w:t>whether there is any CCTV footage</w:t>
      </w:r>
    </w:p>
    <w:p w14:paraId="670ADC14" w14:textId="77777777" w:rsidR="00DE0018" w:rsidRDefault="00DE0018">
      <w:pPr>
        <w:pStyle w:val="ListParagraph"/>
        <w:numPr>
          <w:ilvl w:val="1"/>
          <w:numId w:val="24"/>
        </w:numPr>
      </w:pPr>
      <w:r>
        <w:t>any other significant evidence.</w:t>
      </w:r>
    </w:p>
    <w:p w14:paraId="26A9C9FA" w14:textId="77777777" w:rsidR="00DE0018" w:rsidRDefault="00DE0018">
      <w:pPr>
        <w:pStyle w:val="ListParagraph"/>
        <w:numPr>
          <w:ilvl w:val="0"/>
          <w:numId w:val="24"/>
        </w:numPr>
      </w:pPr>
      <w:r>
        <w:t>Be careful not to jeopardise any future Police/authority investigation.</w:t>
      </w:r>
    </w:p>
    <w:p w14:paraId="5AB64613" w14:textId="77777777" w:rsidR="00DE0018" w:rsidRDefault="00DE0018">
      <w:pPr>
        <w:pStyle w:val="ListParagraph"/>
        <w:numPr>
          <w:ilvl w:val="0"/>
          <w:numId w:val="24"/>
        </w:numPr>
      </w:pPr>
      <w:r>
        <w:t>Arrange for all information to be documented and stored in a secure location.</w:t>
      </w:r>
    </w:p>
    <w:p w14:paraId="1DAB20F8" w14:textId="3860032D" w:rsidR="00DE0018" w:rsidRDefault="00DE0018">
      <w:pPr>
        <w:pStyle w:val="ListParagraph"/>
        <w:numPr>
          <w:ilvl w:val="0"/>
          <w:numId w:val="24"/>
        </w:numPr>
      </w:pPr>
      <w:r>
        <w:t>Where appropriate, take any necessary action to prevent further harm from occurring.</w:t>
      </w:r>
    </w:p>
    <w:p w14:paraId="5666B721" w14:textId="77777777" w:rsidR="00447366" w:rsidRDefault="00447366" w:rsidP="00447366"/>
    <w:p w14:paraId="3F3FCE48" w14:textId="77777777" w:rsidR="005D67AF" w:rsidRDefault="005D67AF" w:rsidP="005D67AF">
      <w:pPr>
        <w:pStyle w:val="Heading2"/>
      </w:pPr>
      <w:bookmarkStart w:id="144" w:name="_Toc118479671"/>
      <w:bookmarkStart w:id="145" w:name="_Toc124100490"/>
      <w:bookmarkStart w:id="146" w:name="_Toc127539838"/>
      <w:r>
        <w:lastRenderedPageBreak/>
        <w:t>Should I tell the parents/guardians?</w:t>
      </w:r>
      <w:bookmarkEnd w:id="144"/>
      <w:bookmarkEnd w:id="145"/>
      <w:bookmarkEnd w:id="146"/>
    </w:p>
    <w:p w14:paraId="0DD96791" w14:textId="386799F8" w:rsidR="005D67AF" w:rsidRDefault="005D67AF" w:rsidP="005D67AF">
      <w:r>
        <w:t xml:space="preserve">Best practice shows that parents/guardians should be notified of the intended referral, although only if doing so would not put the child or young person at further risk of harm. Advice on whether to inform the parents or guardians must be sought from the DSL and Local Authority; however, the following are circumstances where disclosure to the parent, guardian or responsible adult is </w:t>
      </w:r>
      <w:r w:rsidRPr="00FC740F">
        <w:rPr>
          <w:b/>
          <w:bCs/>
        </w:rPr>
        <w:t>n</w:t>
      </w:r>
      <w:r>
        <w:rPr>
          <w:b/>
          <w:bCs/>
        </w:rPr>
        <w:t>ot</w:t>
      </w:r>
      <w:r>
        <w:t xml:space="preserve"> appropriate:</w:t>
      </w:r>
    </w:p>
    <w:p w14:paraId="6866DD1F" w14:textId="20C48FF0" w:rsidR="005D67AF" w:rsidRDefault="005D67AF">
      <w:pPr>
        <w:pStyle w:val="ListParagraph"/>
        <w:numPr>
          <w:ilvl w:val="0"/>
          <w:numId w:val="28"/>
        </w:numPr>
      </w:pPr>
      <w:r>
        <w:t>Where sexual abuse, sexual exploitation, or organisational abuse is suspected.</w:t>
      </w:r>
    </w:p>
    <w:p w14:paraId="5893C3B3" w14:textId="2FD2B80A" w:rsidR="005D67AF" w:rsidRDefault="005D67AF">
      <w:pPr>
        <w:pStyle w:val="ListParagraph"/>
        <w:numPr>
          <w:ilvl w:val="0"/>
          <w:numId w:val="28"/>
        </w:numPr>
      </w:pPr>
      <w:r>
        <w:t>Where Fabricated or Induced Illness is suspected.</w:t>
      </w:r>
    </w:p>
    <w:p w14:paraId="37C78C1C" w14:textId="1C6F8276" w:rsidR="005D67AF" w:rsidRDefault="005D67AF">
      <w:pPr>
        <w:pStyle w:val="ListParagraph"/>
        <w:numPr>
          <w:ilvl w:val="0"/>
          <w:numId w:val="28"/>
        </w:numPr>
      </w:pPr>
      <w:r>
        <w:t>Where Female Genital Mutilation or Forced Marriage is the concern.</w:t>
      </w:r>
    </w:p>
    <w:p w14:paraId="330AE683" w14:textId="77777777" w:rsidR="005D67AF" w:rsidRDefault="005D67AF" w:rsidP="005D67AF">
      <w:pPr>
        <w:pStyle w:val="Heading2"/>
      </w:pPr>
      <w:bookmarkStart w:id="147" w:name="_Toc124100489"/>
      <w:bookmarkStart w:id="148" w:name="_Toc127539839"/>
      <w:r>
        <w:t>Seven Golden Rules on Information Sharing</w:t>
      </w:r>
      <w:bookmarkEnd w:id="147"/>
      <w:bookmarkEnd w:id="148"/>
    </w:p>
    <w:p w14:paraId="4439F37A" w14:textId="77777777" w:rsidR="005D67AF" w:rsidRDefault="005D67AF" w:rsidP="005D67AF">
      <w:r w:rsidRPr="008C09B5">
        <w:t xml:space="preserve">1. Remember that the Data Protection Act is not a barrier to sharing information but provides a framework to ensure that personal information about living persons is shared appropriately. </w:t>
      </w:r>
    </w:p>
    <w:p w14:paraId="7E3E5886" w14:textId="2554FFD7" w:rsidR="005D67AF" w:rsidRDefault="005D67AF" w:rsidP="005D67AF">
      <w:r w:rsidRPr="008C09B5">
        <w:t xml:space="preserve">2. Be open and honest with the person (and/or their family where appropriate) from the outset about why, what, how and with whom </w:t>
      </w:r>
      <w:r w:rsidR="00447366">
        <w:t xml:space="preserve">the </w:t>
      </w:r>
      <w:r w:rsidRPr="008C09B5">
        <w:t xml:space="preserve">information will or could be shared, and seek their agreement unless it is unsafe or inappropriate to do so. </w:t>
      </w:r>
    </w:p>
    <w:p w14:paraId="38D6F847" w14:textId="77777777" w:rsidR="005D67AF" w:rsidRDefault="005D67AF" w:rsidP="005D67AF">
      <w:r w:rsidRPr="008C09B5">
        <w:t xml:space="preserve">3. Seek advice if you are in any doubt, without disclosing the identity of the person where possible. </w:t>
      </w:r>
    </w:p>
    <w:p w14:paraId="29FF8F57" w14:textId="77777777" w:rsidR="005D67AF" w:rsidRDefault="005D67AF" w:rsidP="005D67AF">
      <w:r w:rsidRPr="008C09B5">
        <w:t xml:space="preserve">4. Share with consent where appropriate and, where possible, respect the wishes of those who do not consent to share confidential information. You may still share information without consent if, in your judgement, that lack of consent can be overridden in the public interest. You will need to base your judgement on the facts of the case. </w:t>
      </w:r>
    </w:p>
    <w:p w14:paraId="4C2AC463" w14:textId="76EB3513" w:rsidR="005D67AF" w:rsidRDefault="005D67AF" w:rsidP="005D67AF">
      <w:r w:rsidRPr="008C09B5">
        <w:t>5. Consider safety and well-being: Base your information</w:t>
      </w:r>
      <w:r w:rsidR="00447366">
        <w:t>-</w:t>
      </w:r>
      <w:r w:rsidRPr="008C09B5">
        <w:t xml:space="preserve">sharing decisions on considerations of the safety and well-being of the person and others who may be affected by their actions. </w:t>
      </w:r>
    </w:p>
    <w:p w14:paraId="1FBCE441" w14:textId="77777777" w:rsidR="005D67AF" w:rsidRDefault="005D67AF" w:rsidP="005D67AF">
      <w:r w:rsidRPr="008C09B5">
        <w:t xml:space="preserve">6. Necessary, proportionate, relevant, accurate, timely and secure: Ensure that the information you share is necessary for the purpose for which you are sharing it, is shared only with those people who need to have it, is accurate and up to date, is shared in a timely fashion, and is shared securely. </w:t>
      </w:r>
    </w:p>
    <w:p w14:paraId="2C8D66BC" w14:textId="77777777" w:rsidR="005D67AF" w:rsidRDefault="005D67AF" w:rsidP="005D67AF">
      <w:r w:rsidRPr="008C09B5">
        <w:t>7. Keep a record of your decision and the reasons for it – whether it is to share information or not. If you decide to share, then record what you have shared, with whom and for what purpose.</w:t>
      </w:r>
    </w:p>
    <w:p w14:paraId="09EEF6EE" w14:textId="77777777" w:rsidR="00D45EA5" w:rsidRPr="00114A17" w:rsidRDefault="00D45EA5" w:rsidP="00D45EA5">
      <w:pPr>
        <w:pStyle w:val="Heading2"/>
      </w:pPr>
      <w:bookmarkStart w:id="149" w:name="_Toc112772466"/>
      <w:bookmarkStart w:id="150" w:name="_Toc114235418"/>
      <w:bookmarkStart w:id="151" w:name="_Toc118479672"/>
      <w:bookmarkStart w:id="152" w:name="_Toc124100491"/>
      <w:bookmarkStart w:id="153" w:name="_Toc127539840"/>
      <w:r w:rsidRPr="00114A17">
        <w:lastRenderedPageBreak/>
        <w:t>Where to report concerns</w:t>
      </w:r>
      <w:bookmarkEnd w:id="149"/>
      <w:bookmarkEnd w:id="150"/>
      <w:bookmarkEnd w:id="151"/>
      <w:r>
        <w:t xml:space="preserve"> or request help</w:t>
      </w:r>
      <w:bookmarkEnd w:id="152"/>
      <w:bookmarkEnd w:id="153"/>
    </w:p>
    <w:p w14:paraId="2F83B7BE" w14:textId="77777777" w:rsidR="00D45EA5" w:rsidRPr="00114A17" w:rsidRDefault="00D45EA5" w:rsidP="00D45EA5">
      <w:r>
        <w:t xml:space="preserve">Whether to make a safeguarding referral </w:t>
      </w:r>
      <w:r w:rsidRPr="00114A17">
        <w:t xml:space="preserve">is a </w:t>
      </w:r>
      <w:r>
        <w:t xml:space="preserve">decision made by </w:t>
      </w:r>
      <w:r w:rsidRPr="00114A17">
        <w:t xml:space="preserve">the </w:t>
      </w:r>
      <w:r>
        <w:t>DSLs and LADO.</w:t>
      </w:r>
    </w:p>
    <w:p w14:paraId="6B2CBF19" w14:textId="77777777" w:rsidR="00D45EA5" w:rsidRPr="00114A17" w:rsidRDefault="00D45EA5" w:rsidP="00D45EA5">
      <w:pPr>
        <w:rPr>
          <w:b/>
          <w:bCs/>
        </w:rPr>
      </w:pPr>
      <w:r w:rsidRPr="00114A17">
        <w:rPr>
          <w:b/>
          <w:bCs/>
        </w:rPr>
        <w:t>However, all staff must be aware that the Police</w:t>
      </w:r>
      <w:r>
        <w:rPr>
          <w:b/>
          <w:bCs/>
        </w:rPr>
        <w:t xml:space="preserve"> or an ambulance</w:t>
      </w:r>
      <w:r w:rsidRPr="00114A17">
        <w:rPr>
          <w:b/>
          <w:bCs/>
        </w:rPr>
        <w:t xml:space="preserve"> should be contacted on 999 immediately and that they DO NOT need consent to make this call:</w:t>
      </w:r>
    </w:p>
    <w:p w14:paraId="2EAC2270" w14:textId="77777777" w:rsidR="00D45EA5" w:rsidRPr="00114A17" w:rsidRDefault="00D45EA5">
      <w:pPr>
        <w:numPr>
          <w:ilvl w:val="0"/>
          <w:numId w:val="29"/>
        </w:numPr>
      </w:pPr>
      <w:r w:rsidRPr="00114A17">
        <w:t>If a crime is being committed.</w:t>
      </w:r>
    </w:p>
    <w:p w14:paraId="1CB1DC03" w14:textId="77777777" w:rsidR="00D45EA5" w:rsidRPr="00114A17" w:rsidRDefault="00D45EA5">
      <w:pPr>
        <w:numPr>
          <w:ilvl w:val="0"/>
          <w:numId w:val="29"/>
        </w:numPr>
      </w:pPr>
      <w:r w:rsidRPr="00114A17">
        <w:t>If life is at risk.</w:t>
      </w:r>
    </w:p>
    <w:p w14:paraId="6E5210D7" w14:textId="77777777" w:rsidR="00D45EA5" w:rsidRDefault="00D45EA5">
      <w:pPr>
        <w:numPr>
          <w:ilvl w:val="0"/>
          <w:numId w:val="29"/>
        </w:numPr>
      </w:pPr>
      <w:r w:rsidRPr="00114A17">
        <w:t>If a child or young person is in immediate danger or is at risk of significant harm.</w:t>
      </w:r>
    </w:p>
    <w:p w14:paraId="5D5CF952" w14:textId="77777777" w:rsidR="00D45EA5" w:rsidRDefault="00D45EA5">
      <w:pPr>
        <w:numPr>
          <w:ilvl w:val="0"/>
          <w:numId w:val="29"/>
        </w:numPr>
      </w:pPr>
      <w:r>
        <w:t>If a child is seriously injured.</w:t>
      </w:r>
    </w:p>
    <w:p w14:paraId="52D5AA4F" w14:textId="77777777" w:rsidR="00D45EA5" w:rsidRPr="00114A17" w:rsidRDefault="00D45EA5" w:rsidP="00D45EA5">
      <w:pPr>
        <w:rPr>
          <w:b/>
          <w:bCs/>
          <w:lang w:val="en-US"/>
        </w:rPr>
      </w:pPr>
      <w:r w:rsidRPr="00114A17">
        <w:rPr>
          <w:b/>
          <w:bCs/>
          <w:lang w:val="en-US"/>
        </w:rPr>
        <w:t>Contacting the Local Authority</w:t>
      </w:r>
    </w:p>
    <w:p w14:paraId="69F38BA3" w14:textId="3A665020" w:rsidR="00D45EA5" w:rsidRDefault="00D45EA5" w:rsidP="00D45EA5">
      <w:pPr>
        <w:rPr>
          <w:lang w:val="en-US"/>
        </w:rPr>
      </w:pPr>
      <w:r w:rsidRPr="00114A17">
        <w:rPr>
          <w:lang w:val="en-US"/>
        </w:rPr>
        <w:t xml:space="preserve">If </w:t>
      </w:r>
      <w:r w:rsidR="00B9259B">
        <w:rPr>
          <w:lang w:val="en-US"/>
        </w:rPr>
        <w:t>The Playbarn</w:t>
      </w:r>
      <w:r>
        <w:rPr>
          <w:lang w:val="en-US"/>
        </w:rPr>
        <w:t xml:space="preserve"> </w:t>
      </w:r>
      <w:r w:rsidRPr="00114A17">
        <w:rPr>
          <w:lang w:val="en-US"/>
        </w:rPr>
        <w:t xml:space="preserve">is required to make the referral to the local authority, the safeguarding concerns </w:t>
      </w:r>
      <w:r>
        <w:rPr>
          <w:lang w:val="en-US"/>
        </w:rPr>
        <w:t xml:space="preserve">or request for early help </w:t>
      </w:r>
      <w:r w:rsidRPr="00114A17">
        <w:rPr>
          <w:lang w:val="en-US"/>
        </w:rPr>
        <w:t>should be referred immediately to:</w:t>
      </w:r>
    </w:p>
    <w:p w14:paraId="3F40DE7B" w14:textId="307962C8" w:rsidR="00D45EA5" w:rsidRDefault="00D45EA5" w:rsidP="00D45EA5">
      <w:pPr>
        <w:rPr>
          <w:b/>
          <w:bCs/>
        </w:rPr>
      </w:pPr>
      <w:r w:rsidRPr="00D95FA3">
        <w:rPr>
          <w:b/>
          <w:bCs/>
          <w:lang w:val="en-US"/>
        </w:rPr>
        <w:t xml:space="preserve">The </w:t>
      </w:r>
      <w:r w:rsidR="005B0066">
        <w:rPr>
          <w:b/>
          <w:bCs/>
          <w:lang w:val="en-US"/>
        </w:rPr>
        <w:t>Leicester Safeguarding Children Partnership</w:t>
      </w:r>
      <w:r w:rsidR="00423927">
        <w:rPr>
          <w:b/>
          <w:bCs/>
          <w:lang w:val="en-US"/>
        </w:rPr>
        <w:t xml:space="preserve"> (for all concerns)</w:t>
      </w:r>
    </w:p>
    <w:p w14:paraId="36A3EE99" w14:textId="7CE9F631" w:rsidR="00D45EA5" w:rsidRDefault="00D45EA5" w:rsidP="00D45EA5">
      <w:r w:rsidRPr="005B0066">
        <w:t>Tel: </w:t>
      </w:r>
      <w:r w:rsidR="005B0066" w:rsidRPr="005B0066">
        <w:t>0116 454 1004 (24</w:t>
      </w:r>
      <w:r w:rsidR="00447366">
        <w:t>-</w:t>
      </w:r>
      <w:r w:rsidR="005B0066" w:rsidRPr="005B0066">
        <w:t>hour service) </w:t>
      </w:r>
    </w:p>
    <w:p w14:paraId="362A4409" w14:textId="3B0A0AC7" w:rsidR="005B0066" w:rsidRPr="005B0066" w:rsidRDefault="005B0066" w:rsidP="00D45EA5">
      <w:r>
        <w:t xml:space="preserve">Website: </w:t>
      </w:r>
      <w:hyperlink r:id="rId14" w:history="1">
        <w:r w:rsidRPr="0041372C">
          <w:rPr>
            <w:rStyle w:val="Hyperlink"/>
          </w:rPr>
          <w:t>https://www.lcitylscb.org/</w:t>
        </w:r>
      </w:hyperlink>
      <w:r>
        <w:t xml:space="preserve"> </w:t>
      </w:r>
    </w:p>
    <w:p w14:paraId="45E42BFA" w14:textId="50009923" w:rsidR="00D45EA5" w:rsidRDefault="00D45EA5" w:rsidP="00D45EA5">
      <w:pPr>
        <w:rPr>
          <w:b/>
          <w:bCs/>
        </w:rPr>
      </w:pPr>
      <w:r>
        <w:rPr>
          <w:b/>
          <w:bCs/>
        </w:rPr>
        <w:t xml:space="preserve">The LADO </w:t>
      </w:r>
      <w:r w:rsidR="004A3CBF">
        <w:rPr>
          <w:b/>
          <w:bCs/>
        </w:rPr>
        <w:t>(for concerns relating to staff)</w:t>
      </w:r>
    </w:p>
    <w:p w14:paraId="58DA4ADA" w14:textId="0B09C52A" w:rsidR="005B0066" w:rsidRPr="005B0066" w:rsidRDefault="005B0066" w:rsidP="005B0066">
      <w:r w:rsidRPr="005B0066">
        <w:rPr>
          <w:b/>
          <w:bCs/>
        </w:rPr>
        <w:t xml:space="preserve">Leicester City Council LADO based within the </w:t>
      </w:r>
      <w:r w:rsidR="00E04F2D">
        <w:rPr>
          <w:b/>
          <w:bCs/>
        </w:rPr>
        <w:t>s</w:t>
      </w:r>
      <w:r w:rsidRPr="005B0066">
        <w:rPr>
          <w:b/>
          <w:bCs/>
        </w:rPr>
        <w:t>afeguarding Unit</w:t>
      </w:r>
    </w:p>
    <w:p w14:paraId="49767C04" w14:textId="77777777" w:rsidR="005B0066" w:rsidRPr="005B0066" w:rsidRDefault="005B0066" w:rsidP="005B0066">
      <w:r w:rsidRPr="005B0066">
        <w:t>Tel: 0116 454 2440</w:t>
      </w:r>
    </w:p>
    <w:p w14:paraId="618071BA" w14:textId="77777777" w:rsidR="005B0066" w:rsidRPr="005B0066" w:rsidRDefault="005B0066" w:rsidP="005B0066">
      <w:r w:rsidRPr="005B0066">
        <w:t>Email:</w:t>
      </w:r>
      <w:hyperlink r:id="rId15" w:history="1">
        <w:r w:rsidRPr="005B0066">
          <w:rPr>
            <w:rStyle w:val="Hyperlink"/>
            <w:b/>
            <w:bCs/>
          </w:rPr>
          <w:t>Lado-allegations-referrals@leicester.gov.uk</w:t>
        </w:r>
      </w:hyperlink>
    </w:p>
    <w:p w14:paraId="1797E954" w14:textId="77777777" w:rsidR="005B0066" w:rsidRPr="005B0066" w:rsidRDefault="005B0066" w:rsidP="005B0066">
      <w:r w:rsidRPr="005B0066">
        <w:rPr>
          <w:b/>
          <w:bCs/>
        </w:rPr>
        <w:t>Leicestershire County Council LADO</w:t>
      </w:r>
    </w:p>
    <w:p w14:paraId="39DEFF8D" w14:textId="77777777" w:rsidR="005B0066" w:rsidRPr="005B0066" w:rsidRDefault="005B0066" w:rsidP="005B0066">
      <w:r w:rsidRPr="005B0066">
        <w:t>LADO Allegations Line 0116 305 4141</w:t>
      </w:r>
    </w:p>
    <w:p w14:paraId="3AFE9B5D" w14:textId="77777777" w:rsidR="005B0066" w:rsidRPr="005B0066" w:rsidRDefault="005B0066" w:rsidP="005B0066">
      <w:r w:rsidRPr="005B0066">
        <w:t>LADO Allegations Email: </w:t>
      </w:r>
      <w:hyperlink r:id="rId16" w:history="1">
        <w:r w:rsidRPr="005B0066">
          <w:rPr>
            <w:rStyle w:val="Hyperlink"/>
          </w:rPr>
          <w:t>CFS-LADO@leics.gov.uk</w:t>
        </w:r>
      </w:hyperlink>
      <w:r w:rsidRPr="005B0066">
        <w:t> </w:t>
      </w:r>
    </w:p>
    <w:p w14:paraId="43C471F7" w14:textId="64A9FE85" w:rsidR="00D45EA5" w:rsidRDefault="00D45EA5" w:rsidP="00D45EA5">
      <w:pPr>
        <w:rPr>
          <w:rStyle w:val="Hyperlink"/>
          <w:b/>
          <w:bCs/>
          <w:color w:val="auto"/>
          <w:u w:val="none"/>
        </w:rPr>
      </w:pPr>
      <w:r w:rsidRPr="00CE25C3">
        <w:rPr>
          <w:rStyle w:val="Hyperlink"/>
          <w:b/>
          <w:bCs/>
          <w:color w:val="auto"/>
          <w:u w:val="none"/>
        </w:rPr>
        <w:t>Early Help</w:t>
      </w:r>
    </w:p>
    <w:p w14:paraId="68962C93" w14:textId="47D4F7D2" w:rsidR="005B0066" w:rsidRPr="005B0066" w:rsidRDefault="005B0066" w:rsidP="00D45EA5">
      <w:pPr>
        <w:rPr>
          <w:rStyle w:val="Hyperlink"/>
          <w:color w:val="auto"/>
          <w:u w:val="none"/>
        </w:rPr>
      </w:pPr>
      <w:r w:rsidRPr="005B0066">
        <w:t>For more information</w:t>
      </w:r>
      <w:r w:rsidR="00447366">
        <w:t xml:space="preserve">, </w:t>
      </w:r>
      <w:r w:rsidRPr="005B0066">
        <w:t>call 0116 454 1004, send an email to </w:t>
      </w:r>
      <w:hyperlink r:id="rId17" w:history="1">
        <w:r w:rsidRPr="005B0066">
          <w:rPr>
            <w:rStyle w:val="Hyperlink"/>
          </w:rPr>
          <w:t>early-help@leicester.gov.uk</w:t>
        </w:r>
      </w:hyperlink>
      <w:r w:rsidRPr="005B0066">
        <w:t> or read </w:t>
      </w:r>
      <w:hyperlink r:id="rId18" w:tooltip="Use one number - Children's Social Care and Early Help leaflet" w:history="1">
        <w:r w:rsidRPr="005B0066">
          <w:rPr>
            <w:rStyle w:val="Hyperlink"/>
          </w:rPr>
          <w:t>Use One Number</w:t>
        </w:r>
      </w:hyperlink>
      <w:r w:rsidRPr="005B0066">
        <w:t> (PDF).</w:t>
      </w:r>
    </w:p>
    <w:p w14:paraId="6B017008" w14:textId="77777777" w:rsidR="00D45EA5" w:rsidRPr="003D64F1" w:rsidRDefault="00D45EA5" w:rsidP="00D45EA5">
      <w:pPr>
        <w:pStyle w:val="Heading2"/>
      </w:pPr>
      <w:bookmarkStart w:id="154" w:name="_Toc59377194"/>
      <w:bookmarkStart w:id="155" w:name="_Toc83746707"/>
      <w:bookmarkStart w:id="156" w:name="_Toc104726061"/>
      <w:bookmarkStart w:id="157" w:name="_Toc112772476"/>
      <w:bookmarkStart w:id="158" w:name="_Toc115935201"/>
      <w:bookmarkStart w:id="159" w:name="_Toc118479683"/>
      <w:bookmarkStart w:id="160" w:name="_Toc124100492"/>
      <w:bookmarkStart w:id="161" w:name="_Toc127539841"/>
      <w:r w:rsidRPr="00361B16">
        <w:lastRenderedPageBreak/>
        <w:t>Record Keeping</w:t>
      </w:r>
      <w:bookmarkEnd w:id="154"/>
      <w:bookmarkEnd w:id="155"/>
      <w:bookmarkEnd w:id="156"/>
      <w:bookmarkEnd w:id="157"/>
      <w:bookmarkEnd w:id="158"/>
      <w:bookmarkEnd w:id="159"/>
      <w:bookmarkEnd w:id="160"/>
      <w:bookmarkEnd w:id="161"/>
    </w:p>
    <w:p w14:paraId="3133E2F6" w14:textId="25D24367" w:rsidR="00D45EA5" w:rsidRPr="001F238F" w:rsidRDefault="00D45EA5" w:rsidP="00D45EA5">
      <w:pPr>
        <w:rPr>
          <w:rFonts w:cstheme="minorHAnsi"/>
          <w:lang w:val="en-US"/>
        </w:rPr>
      </w:pPr>
      <w:r w:rsidRPr="001F238F">
        <w:rPr>
          <w:rFonts w:cstheme="minorHAnsi"/>
          <w:lang w:val="en-US"/>
        </w:rPr>
        <w:t>We keep and maintain up</w:t>
      </w:r>
      <w:r w:rsidR="00447366">
        <w:rPr>
          <w:rFonts w:cstheme="minorHAnsi"/>
          <w:lang w:val="en-US"/>
        </w:rPr>
        <w:t>-to-</w:t>
      </w:r>
      <w:r w:rsidRPr="001F238F">
        <w:rPr>
          <w:rFonts w:cstheme="minorHAnsi"/>
          <w:lang w:val="en-US"/>
        </w:rPr>
        <w:t xml:space="preserve">date information on children </w:t>
      </w:r>
      <w:r w:rsidR="005B0066">
        <w:rPr>
          <w:rFonts w:cstheme="minorHAnsi"/>
          <w:lang w:val="en-US"/>
        </w:rPr>
        <w:t>accessing our service</w:t>
      </w:r>
      <w:r w:rsidR="00447366">
        <w:rPr>
          <w:rFonts w:cstheme="minorHAnsi"/>
          <w:lang w:val="en-US"/>
        </w:rPr>
        <w:t>,</w:t>
      </w:r>
      <w:r w:rsidRPr="001F238F">
        <w:rPr>
          <w:rFonts w:cstheme="minorHAnsi"/>
          <w:lang w:val="en-US"/>
        </w:rPr>
        <w:t xml:space="preserve"> including where and with whom the child is living, attainment, attendance, referrals to and support from other agencies. The record will also include up</w:t>
      </w:r>
      <w:r w:rsidR="00447366">
        <w:rPr>
          <w:rFonts w:cstheme="minorHAnsi"/>
          <w:lang w:val="en-US"/>
        </w:rPr>
        <w:t>-to-</w:t>
      </w:r>
      <w:r w:rsidRPr="001F238F">
        <w:rPr>
          <w:rFonts w:cstheme="minorHAnsi"/>
          <w:lang w:val="en-US"/>
        </w:rPr>
        <w:t>date contact details for adults who have day</w:t>
      </w:r>
      <w:r w:rsidR="00447366">
        <w:rPr>
          <w:rFonts w:cstheme="minorHAnsi"/>
          <w:lang w:val="en-US"/>
        </w:rPr>
        <w:t>-to-</w:t>
      </w:r>
      <w:r w:rsidRPr="001F238F">
        <w:rPr>
          <w:rFonts w:cstheme="minorHAnsi"/>
          <w:lang w:val="en-US"/>
        </w:rPr>
        <w:t>day care of the child</w:t>
      </w:r>
      <w:r w:rsidR="005B0066">
        <w:rPr>
          <w:rFonts w:cstheme="minorHAnsi"/>
          <w:lang w:val="en-US"/>
        </w:rPr>
        <w:t xml:space="preserve"> and any safeguarding concern known to us.</w:t>
      </w:r>
    </w:p>
    <w:p w14:paraId="3EB5496A" w14:textId="0056A4C6" w:rsidR="004D4619" w:rsidRDefault="00D45EA5" w:rsidP="00D45EA5">
      <w:pPr>
        <w:rPr>
          <w:rFonts w:eastAsiaTheme="majorEastAsia" w:cstheme="majorBidi"/>
          <w:szCs w:val="26"/>
        </w:rPr>
      </w:pPr>
      <w:r>
        <w:rPr>
          <w:rFonts w:cstheme="minorHAnsi"/>
        </w:rPr>
        <w:t>Safeguarding r</w:t>
      </w:r>
      <w:r w:rsidRPr="003D64F1">
        <w:rPr>
          <w:rFonts w:cstheme="minorHAnsi"/>
        </w:rPr>
        <w:t>ecords must be legible, factual, timely and accurate to demonstrate transparent, defensible decision</w:t>
      </w:r>
      <w:r>
        <w:rPr>
          <w:rFonts w:cstheme="minorHAnsi"/>
        </w:rPr>
        <w:t>-</w:t>
      </w:r>
      <w:r w:rsidRPr="003D64F1">
        <w:rPr>
          <w:rFonts w:cstheme="minorHAnsi"/>
        </w:rPr>
        <w:t>making</w:t>
      </w:r>
      <w:r>
        <w:rPr>
          <w:rFonts w:cstheme="minorHAnsi"/>
        </w:rPr>
        <w:t xml:space="preserve"> and </w:t>
      </w:r>
      <w:r>
        <w:rPr>
          <w:rFonts w:eastAsiaTheme="majorEastAsia" w:cstheme="majorBidi"/>
          <w:szCs w:val="26"/>
        </w:rPr>
        <w:t>should</w:t>
      </w:r>
      <w:r w:rsidRPr="00D11581">
        <w:rPr>
          <w:rFonts w:eastAsiaTheme="majorEastAsia" w:cstheme="majorBidi"/>
          <w:szCs w:val="26"/>
        </w:rPr>
        <w:t xml:space="preserve"> include information in relation to the date, the time, the place where the alleged abuse happened, your name and the names of others present, the name of the complainant</w:t>
      </w:r>
      <w:r>
        <w:rPr>
          <w:rFonts w:eastAsiaTheme="majorEastAsia" w:cstheme="majorBidi"/>
          <w:szCs w:val="26"/>
        </w:rPr>
        <w:t xml:space="preserve"> </w:t>
      </w:r>
      <w:r w:rsidRPr="00D11581">
        <w:rPr>
          <w:rFonts w:eastAsiaTheme="majorEastAsia" w:cstheme="majorBidi"/>
          <w:szCs w:val="26"/>
        </w:rPr>
        <w:t xml:space="preserve">and, where different, the name of the </w:t>
      </w:r>
      <w:r>
        <w:rPr>
          <w:rFonts w:eastAsiaTheme="majorEastAsia" w:cstheme="majorBidi"/>
          <w:szCs w:val="26"/>
        </w:rPr>
        <w:t>individual</w:t>
      </w:r>
      <w:r w:rsidRPr="00D11581">
        <w:rPr>
          <w:rFonts w:eastAsiaTheme="majorEastAsia" w:cstheme="majorBidi"/>
          <w:szCs w:val="26"/>
        </w:rPr>
        <w:t xml:space="preserve"> who has allegedly been</w:t>
      </w:r>
      <w:r>
        <w:rPr>
          <w:rFonts w:eastAsiaTheme="majorEastAsia" w:cstheme="majorBidi"/>
          <w:szCs w:val="26"/>
        </w:rPr>
        <w:t xml:space="preserve"> </w:t>
      </w:r>
      <w:r w:rsidRPr="00D11581">
        <w:rPr>
          <w:rFonts w:eastAsiaTheme="majorEastAsia" w:cstheme="majorBidi"/>
          <w:szCs w:val="26"/>
        </w:rPr>
        <w:t>abused</w:t>
      </w:r>
      <w:r>
        <w:rPr>
          <w:rFonts w:eastAsiaTheme="majorEastAsia" w:cstheme="majorBidi"/>
          <w:szCs w:val="26"/>
        </w:rPr>
        <w:t xml:space="preserve"> (if known)</w:t>
      </w:r>
      <w:r w:rsidRPr="00D11581">
        <w:rPr>
          <w:rFonts w:eastAsiaTheme="majorEastAsia" w:cstheme="majorBidi"/>
          <w:szCs w:val="26"/>
        </w:rPr>
        <w:t>, the nature of the alleged abuse, a description of any injuries observed</w:t>
      </w:r>
      <w:r>
        <w:rPr>
          <w:rFonts w:eastAsiaTheme="majorEastAsia" w:cstheme="majorBidi"/>
          <w:szCs w:val="26"/>
        </w:rPr>
        <w:t xml:space="preserve">, and the name of the person at the agency to whom the concern was passed onto (if relevant). </w:t>
      </w:r>
    </w:p>
    <w:p w14:paraId="2E96BB2E" w14:textId="6BBFF8B6" w:rsidR="00D45EA5" w:rsidRPr="001F238F" w:rsidRDefault="00D45EA5" w:rsidP="00D45EA5">
      <w:pPr>
        <w:rPr>
          <w:rFonts w:cstheme="minorHAnsi"/>
        </w:rPr>
      </w:pPr>
      <w:r>
        <w:rPr>
          <w:rFonts w:eastAsiaTheme="majorEastAsia" w:cstheme="majorBidi"/>
          <w:szCs w:val="26"/>
        </w:rPr>
        <w:t>If consent was requested, the records must reflect if it was or was not obtained and why the concern was or was not reported if consent was withheld.</w:t>
      </w:r>
      <w:r>
        <w:rPr>
          <w:rFonts w:cstheme="minorHAnsi"/>
        </w:rPr>
        <w:t xml:space="preserve"> Records should also note who you informed of your concerns/the disclosure, what their advice was and what was done.</w:t>
      </w:r>
    </w:p>
    <w:p w14:paraId="679795F2" w14:textId="0E709B64" w:rsidR="00D45EA5" w:rsidRPr="001F238F" w:rsidRDefault="00D45EA5" w:rsidP="00D45EA5">
      <w:pPr>
        <w:rPr>
          <w:rFonts w:cstheme="minorHAnsi"/>
          <w:lang w:val="en-US"/>
        </w:rPr>
      </w:pPr>
      <w:r w:rsidRPr="001F238F">
        <w:rPr>
          <w:rFonts w:cstheme="minorHAnsi"/>
          <w:lang w:val="en-US"/>
        </w:rPr>
        <w:t xml:space="preserve">We keep copies of all referrals to </w:t>
      </w:r>
      <w:r w:rsidR="00447366">
        <w:rPr>
          <w:rFonts w:cstheme="minorHAnsi"/>
          <w:lang w:val="en-US"/>
        </w:rPr>
        <w:t xml:space="preserve">the </w:t>
      </w:r>
      <w:r w:rsidR="004D4619">
        <w:rPr>
          <w:rFonts w:cstheme="minorHAnsi"/>
          <w:lang w:val="en-US"/>
        </w:rPr>
        <w:t>Local Authority</w:t>
      </w:r>
      <w:r w:rsidRPr="001F238F">
        <w:rPr>
          <w:rFonts w:cstheme="minorHAnsi"/>
          <w:lang w:val="en-US"/>
        </w:rPr>
        <w:t xml:space="preserve"> and any other agencies related to safeguarding children.</w:t>
      </w:r>
    </w:p>
    <w:p w14:paraId="3D6054A2" w14:textId="1105FE0F" w:rsidR="00D45EA5" w:rsidRDefault="00D45EA5" w:rsidP="00D45EA5">
      <w:pPr>
        <w:rPr>
          <w:rFonts w:cstheme="minorHAnsi"/>
        </w:rPr>
      </w:pPr>
      <w:r w:rsidRPr="008C09B5">
        <w:rPr>
          <w:rFonts w:cstheme="minorHAnsi"/>
        </w:rPr>
        <w:t>Electronic records</w:t>
      </w:r>
      <w:r>
        <w:rPr>
          <w:rFonts w:cstheme="minorHAnsi"/>
        </w:rPr>
        <w:t xml:space="preserve"> will</w:t>
      </w:r>
      <w:r w:rsidRPr="008C09B5">
        <w:rPr>
          <w:rFonts w:cstheme="minorHAnsi"/>
        </w:rPr>
        <w:t xml:space="preserve"> be password protected with access strictly controlled in the same way as paper records</w:t>
      </w:r>
      <w:r>
        <w:rPr>
          <w:rFonts w:cstheme="minorHAnsi"/>
        </w:rPr>
        <w:t xml:space="preserve"> and maintained</w:t>
      </w:r>
      <w:r w:rsidRPr="008C09B5">
        <w:rPr>
          <w:rFonts w:cstheme="minorHAnsi"/>
        </w:rPr>
        <w:t xml:space="preserve"> in the same format as paper records (i.e., with well-maintained chronologies etc</w:t>
      </w:r>
      <w:r w:rsidR="00447366">
        <w:rPr>
          <w:rFonts w:cstheme="minorHAnsi"/>
        </w:rPr>
        <w:t>.</w:t>
      </w:r>
      <w:r w:rsidRPr="008C09B5">
        <w:rPr>
          <w:rFonts w:cstheme="minorHAnsi"/>
        </w:rPr>
        <w:t xml:space="preserve">) so that they are up to date if/when printed, if necessary, e.g., for court. </w:t>
      </w:r>
    </w:p>
    <w:p w14:paraId="339B9E06" w14:textId="73998FB5" w:rsidR="00D45EA5" w:rsidRPr="001C4C40" w:rsidRDefault="00D45EA5" w:rsidP="00D45EA5">
      <w:pPr>
        <w:rPr>
          <w:rFonts w:cstheme="minorHAnsi"/>
          <w:b/>
          <w:bCs/>
        </w:rPr>
      </w:pPr>
      <w:r>
        <w:rPr>
          <w:rFonts w:cstheme="minorHAnsi"/>
        </w:rPr>
        <w:t>Any paper files will be secured in a locked filing cabinet inside a locked management office to which only the DSL</w:t>
      </w:r>
      <w:r w:rsidR="0009351A">
        <w:rPr>
          <w:rFonts w:cstheme="minorHAnsi"/>
        </w:rPr>
        <w:t xml:space="preserve">, Chair of the Management Committee, </w:t>
      </w:r>
      <w:r w:rsidR="004D4619">
        <w:rPr>
          <w:rFonts w:cstheme="minorHAnsi"/>
        </w:rPr>
        <w:t>and manager ha</w:t>
      </w:r>
      <w:r w:rsidR="00447366">
        <w:rPr>
          <w:rFonts w:cstheme="minorHAnsi"/>
        </w:rPr>
        <w:t>ve</w:t>
      </w:r>
      <w:r>
        <w:rPr>
          <w:rFonts w:cstheme="minorHAnsi"/>
        </w:rPr>
        <w:t xml:space="preserve"> access.</w:t>
      </w:r>
    </w:p>
    <w:p w14:paraId="740A177B" w14:textId="77777777" w:rsidR="00D45EA5" w:rsidRDefault="00D45EA5" w:rsidP="00D45EA5">
      <w:pPr>
        <w:pStyle w:val="Heading2"/>
      </w:pPr>
      <w:bookmarkStart w:id="162" w:name="_Toc124100493"/>
      <w:bookmarkStart w:id="163" w:name="_Toc127539842"/>
      <w:r>
        <w:t>Sharing Records and Information</w:t>
      </w:r>
      <w:bookmarkEnd w:id="162"/>
      <w:bookmarkEnd w:id="163"/>
    </w:p>
    <w:p w14:paraId="4233B894" w14:textId="18A1D0A0" w:rsidR="00D45EA5" w:rsidRDefault="00447366" w:rsidP="00D45EA5">
      <w:pPr>
        <w:rPr>
          <w:rFonts w:cstheme="minorHAnsi"/>
        </w:rPr>
      </w:pPr>
      <w:r>
        <w:rPr>
          <w:rFonts w:cstheme="minorHAnsi"/>
        </w:rPr>
        <w:t>F</w:t>
      </w:r>
      <w:r w:rsidR="00D45EA5" w:rsidRPr="008C09B5">
        <w:rPr>
          <w:rFonts w:cstheme="minorHAnsi"/>
        </w:rPr>
        <w:t>iles should only be transferred electronically if there is a secure system in place</w:t>
      </w:r>
      <w:r w:rsidR="0009351A">
        <w:rPr>
          <w:rFonts w:cstheme="minorHAnsi"/>
        </w:rPr>
        <w:t>.</w:t>
      </w:r>
    </w:p>
    <w:p w14:paraId="553CD903" w14:textId="1D5397E8" w:rsidR="00D45EA5" w:rsidRDefault="00D45EA5" w:rsidP="00D45EA5">
      <w:pPr>
        <w:rPr>
          <w:rFonts w:cstheme="minorHAnsi"/>
        </w:rPr>
      </w:pPr>
      <w:r w:rsidRPr="00BC1F64">
        <w:rPr>
          <w:rFonts w:cstheme="minorHAnsi"/>
        </w:rPr>
        <w:t xml:space="preserve">Where child protection/safeguarding files are passed on by hand or sent by courier or special delivery, there should be written evidence of the transfer (such as a form or slip of paper signed and dated by the member of staff at the receiving </w:t>
      </w:r>
      <w:r w:rsidR="00C7706C">
        <w:rPr>
          <w:rFonts w:cstheme="minorHAnsi"/>
        </w:rPr>
        <w:t>organisation</w:t>
      </w:r>
      <w:r w:rsidR="00797894">
        <w:rPr>
          <w:rFonts w:cstheme="minorHAnsi"/>
        </w:rPr>
        <w:t>)</w:t>
      </w:r>
      <w:r w:rsidR="00C7706C">
        <w:rPr>
          <w:rFonts w:cstheme="minorHAnsi"/>
        </w:rPr>
        <w:t>.</w:t>
      </w:r>
    </w:p>
    <w:p w14:paraId="1A5E1A5D" w14:textId="151490A4" w:rsidR="00D45EA5" w:rsidRDefault="00D45EA5" w:rsidP="00D45EA5">
      <w:pPr>
        <w:rPr>
          <w:rFonts w:cstheme="minorHAnsi"/>
        </w:rPr>
      </w:pPr>
      <w:r>
        <w:rPr>
          <w:rFonts w:cstheme="minorHAnsi"/>
        </w:rPr>
        <w:t>Online forms should be filled in directly on the organisation’s website</w:t>
      </w:r>
      <w:r w:rsidR="002C0786">
        <w:rPr>
          <w:rFonts w:cstheme="minorHAnsi"/>
        </w:rPr>
        <w:t>.</w:t>
      </w:r>
    </w:p>
    <w:p w14:paraId="27262632" w14:textId="294F9120" w:rsidR="00D45EA5" w:rsidRDefault="00D45EA5" w:rsidP="00D45EA5">
      <w:pPr>
        <w:rPr>
          <w:rFonts w:cstheme="minorHAnsi"/>
        </w:rPr>
      </w:pPr>
      <w:r>
        <w:rPr>
          <w:rFonts w:cstheme="minorHAnsi"/>
        </w:rPr>
        <w:t>All telephone calls should be made in a private place</w:t>
      </w:r>
      <w:r w:rsidR="00901F83">
        <w:rPr>
          <w:rFonts w:cstheme="minorHAnsi"/>
        </w:rPr>
        <w:t>,</w:t>
      </w:r>
      <w:r>
        <w:rPr>
          <w:rFonts w:cstheme="minorHAnsi"/>
        </w:rPr>
        <w:t xml:space="preserve"> and details of what was discussed should be recorded and securely stored.</w:t>
      </w:r>
    </w:p>
    <w:p w14:paraId="7D941FC8" w14:textId="77777777" w:rsidR="00D45EA5" w:rsidRPr="00695C8D" w:rsidRDefault="00D45EA5" w:rsidP="00D45EA5">
      <w:pPr>
        <w:pStyle w:val="Heading2"/>
      </w:pPr>
      <w:bookmarkStart w:id="164" w:name="_Toc389030066"/>
      <w:bookmarkStart w:id="165" w:name="_Toc109819795"/>
      <w:bookmarkStart w:id="166" w:name="_Toc112772482"/>
      <w:bookmarkStart w:id="167" w:name="_Toc114235423"/>
      <w:bookmarkStart w:id="168" w:name="_Toc118479689"/>
      <w:bookmarkStart w:id="169" w:name="_Toc124100494"/>
      <w:bookmarkStart w:id="170" w:name="_Toc127539843"/>
      <w:bookmarkStart w:id="171" w:name="Confidentiality"/>
      <w:r w:rsidRPr="004948E8">
        <w:lastRenderedPageBreak/>
        <w:t>Co</w:t>
      </w:r>
      <w:r>
        <w:t>n</w:t>
      </w:r>
      <w:r w:rsidRPr="004948E8">
        <w:t>fidentiality</w:t>
      </w:r>
      <w:bookmarkEnd w:id="164"/>
      <w:bookmarkEnd w:id="165"/>
      <w:bookmarkEnd w:id="166"/>
      <w:bookmarkEnd w:id="167"/>
      <w:bookmarkEnd w:id="168"/>
      <w:bookmarkEnd w:id="169"/>
      <w:bookmarkEnd w:id="170"/>
      <w:r w:rsidRPr="004948E8">
        <w:t xml:space="preserve"> </w:t>
      </w:r>
      <w:bookmarkEnd w:id="171"/>
    </w:p>
    <w:p w14:paraId="369430C5" w14:textId="77777777" w:rsidR="00D45EA5" w:rsidRDefault="00D45EA5" w:rsidP="00D45EA5">
      <w:r w:rsidRPr="004948E8">
        <w:t xml:space="preserve">All documentation relating to incidents or allegations of people being harmed, or placed at risk of harm, </w:t>
      </w:r>
      <w:r>
        <w:t xml:space="preserve">must and </w:t>
      </w:r>
      <w:r w:rsidRPr="004948E8">
        <w:t xml:space="preserve">will be kept and treated confidentially and in accordance with the Data Protection Act </w:t>
      </w:r>
      <w:r>
        <w:t xml:space="preserve">1998 </w:t>
      </w:r>
      <w:r w:rsidRPr="004948E8">
        <w:t>(DPA)</w:t>
      </w:r>
      <w:r>
        <w:t xml:space="preserve"> and UK GDPR 2021</w:t>
      </w:r>
      <w:r w:rsidRPr="004948E8">
        <w:t>.</w:t>
      </w:r>
    </w:p>
    <w:p w14:paraId="669A8BE4" w14:textId="77777777" w:rsidR="002C0786" w:rsidRPr="00D95FA3" w:rsidRDefault="002C0786" w:rsidP="002C0786">
      <w:pPr>
        <w:pStyle w:val="Heading2"/>
        <w:rPr>
          <w:rFonts w:eastAsiaTheme="minorHAnsi"/>
        </w:rPr>
      </w:pPr>
      <w:bookmarkStart w:id="172" w:name="_Toc118479686"/>
      <w:bookmarkStart w:id="173" w:name="_Toc124100495"/>
      <w:bookmarkStart w:id="174" w:name="_Toc127539844"/>
      <w:r w:rsidRPr="00D95FA3">
        <w:rPr>
          <w:rFonts w:eastAsiaTheme="minorHAnsi"/>
        </w:rPr>
        <w:t>Managing Allegations Against Staff</w:t>
      </w:r>
      <w:bookmarkEnd w:id="172"/>
      <w:bookmarkEnd w:id="173"/>
      <w:bookmarkEnd w:id="174"/>
    </w:p>
    <w:p w14:paraId="51F58C48" w14:textId="77777777" w:rsidR="002C0786" w:rsidRPr="00D95FA3" w:rsidRDefault="002C0786" w:rsidP="002C0786">
      <w:pPr>
        <w:rPr>
          <w:lang w:val="en-US"/>
        </w:rPr>
      </w:pPr>
      <w:r w:rsidRPr="00D95FA3">
        <w:rPr>
          <w:lang w:val="en-US"/>
        </w:rPr>
        <w:t>Where there are legitimate concerns</w:t>
      </w:r>
      <w:r>
        <w:rPr>
          <w:lang w:val="en-US"/>
        </w:rPr>
        <w:t xml:space="preserve"> for the safety and well-being of a child</w:t>
      </w:r>
      <w:r w:rsidRPr="00D95FA3">
        <w:rPr>
          <w:lang w:val="en-US"/>
        </w:rPr>
        <w:t xml:space="preserve"> or where allegations are made</w:t>
      </w:r>
      <w:r>
        <w:rPr>
          <w:lang w:val="en-US"/>
        </w:rPr>
        <w:t xml:space="preserve"> against staff members,</w:t>
      </w:r>
      <w:r w:rsidRPr="00D95FA3">
        <w:rPr>
          <w:lang w:val="en-US"/>
        </w:rPr>
        <w:t xml:space="preserve"> consideration must be given to the following three strands:</w:t>
      </w:r>
    </w:p>
    <w:p w14:paraId="541399EB" w14:textId="77777777" w:rsidR="002C0786" w:rsidRPr="00D95FA3" w:rsidRDefault="002C0786">
      <w:pPr>
        <w:numPr>
          <w:ilvl w:val="0"/>
          <w:numId w:val="30"/>
        </w:numPr>
        <w:rPr>
          <w:lang w:val="en-US"/>
        </w:rPr>
      </w:pPr>
      <w:r w:rsidRPr="00D95FA3">
        <w:rPr>
          <w:lang w:val="en-US"/>
        </w:rPr>
        <w:t>The Police being informed of a possible criminal offence; and/or</w:t>
      </w:r>
    </w:p>
    <w:p w14:paraId="0F04BE91" w14:textId="77777777" w:rsidR="002C0786" w:rsidRPr="00D95FA3" w:rsidRDefault="002C0786">
      <w:pPr>
        <w:numPr>
          <w:ilvl w:val="0"/>
          <w:numId w:val="30"/>
        </w:numPr>
        <w:rPr>
          <w:lang w:val="en-US"/>
        </w:rPr>
      </w:pPr>
      <w:r w:rsidRPr="00D95FA3">
        <w:rPr>
          <w:lang w:val="en-US"/>
        </w:rPr>
        <w:t xml:space="preserve">A referral being made to the </w:t>
      </w:r>
      <w:r>
        <w:rPr>
          <w:lang w:val="en-US"/>
        </w:rPr>
        <w:t>LADO</w:t>
      </w:r>
      <w:r w:rsidRPr="00D95FA3">
        <w:rPr>
          <w:lang w:val="en-US"/>
        </w:rPr>
        <w:t>; and/or</w:t>
      </w:r>
    </w:p>
    <w:p w14:paraId="440F6D42" w14:textId="77777777" w:rsidR="002C0786" w:rsidRPr="008C09B5" w:rsidRDefault="002C0786">
      <w:pPr>
        <w:numPr>
          <w:ilvl w:val="0"/>
          <w:numId w:val="30"/>
        </w:numPr>
        <w:rPr>
          <w:lang w:val="en-US"/>
        </w:rPr>
      </w:pPr>
      <w:r>
        <w:rPr>
          <w:lang w:val="en-US"/>
        </w:rPr>
        <w:t>S</w:t>
      </w:r>
      <w:r w:rsidRPr="00D95FA3">
        <w:rPr>
          <w:lang w:val="en-US"/>
        </w:rPr>
        <w:t xml:space="preserve">uspension or </w:t>
      </w:r>
      <w:r>
        <w:rPr>
          <w:lang w:val="en-US"/>
        </w:rPr>
        <w:t>change of duties of the staff member being accused.</w:t>
      </w:r>
    </w:p>
    <w:p w14:paraId="1EDF59BD" w14:textId="77777777" w:rsidR="002C0786" w:rsidRPr="00D95FA3" w:rsidRDefault="002C0786" w:rsidP="002C0786">
      <w:pPr>
        <w:rPr>
          <w:b/>
          <w:lang w:val="en-US"/>
        </w:rPr>
      </w:pPr>
      <w:bookmarkStart w:id="175" w:name="_Toc112772479"/>
      <w:bookmarkStart w:id="176" w:name="_Toc115935206"/>
      <w:bookmarkStart w:id="177" w:name="_Toc118479687"/>
      <w:r w:rsidRPr="00D95FA3">
        <w:rPr>
          <w:b/>
          <w:lang w:val="en-US"/>
        </w:rPr>
        <w:t>Investigation</w:t>
      </w:r>
      <w:bookmarkEnd w:id="175"/>
      <w:bookmarkEnd w:id="176"/>
      <w:bookmarkEnd w:id="177"/>
    </w:p>
    <w:p w14:paraId="79827C8D" w14:textId="77777777" w:rsidR="002C0786" w:rsidRPr="00D95FA3" w:rsidRDefault="002C0786" w:rsidP="002C0786">
      <w:r w:rsidRPr="00D95FA3">
        <w:t xml:space="preserve">All concerns and allegations will be investigated and, as a minimum, will involve an initial process to establish the facts and decide whether a formal investigation is warranted. </w:t>
      </w:r>
    </w:p>
    <w:p w14:paraId="1DF125B6" w14:textId="21A3A818" w:rsidR="002C0786" w:rsidRDefault="002C0786" w:rsidP="002C0786">
      <w:r w:rsidRPr="00D95FA3">
        <w:t xml:space="preserve">The </w:t>
      </w:r>
      <w:r>
        <w:t xml:space="preserve">DSL </w:t>
      </w:r>
      <w:r w:rsidRPr="00D95FA3">
        <w:t xml:space="preserve">will advise on the investigative process and appoint an appropriate person to carry out any investigation. </w:t>
      </w:r>
    </w:p>
    <w:p w14:paraId="47406D97" w14:textId="77777777" w:rsidR="002C0786" w:rsidRDefault="002C0786" w:rsidP="002C0786">
      <w:r>
        <w:t>Where appropriate, the Police and LADO may also be involved in any investigation and will be privy to its findings.</w:t>
      </w:r>
    </w:p>
    <w:p w14:paraId="0DB915B9" w14:textId="77777777" w:rsidR="002C0786" w:rsidRPr="00632605" w:rsidRDefault="002C0786" w:rsidP="002C0786">
      <w:pPr>
        <w:rPr>
          <w:b/>
          <w:bCs/>
        </w:rPr>
      </w:pPr>
      <w:r w:rsidRPr="00632605">
        <w:rPr>
          <w:b/>
          <w:bCs/>
        </w:rPr>
        <w:t>Referral or Report</w:t>
      </w:r>
    </w:p>
    <w:p w14:paraId="108301D9" w14:textId="441FE5F8" w:rsidR="002C0786" w:rsidRPr="00D95FA3" w:rsidRDefault="002C0786" w:rsidP="002C0786">
      <w:r>
        <w:t xml:space="preserve">The safety and welfare of children must also be the paramount concern, and therefore, the DSL will make referrals or reports as necessary where harm </w:t>
      </w:r>
      <w:r w:rsidR="00901F83">
        <w:t>or</w:t>
      </w:r>
      <w:r>
        <w:t xml:space="preserve"> serious harm is suspected or proven.</w:t>
      </w:r>
    </w:p>
    <w:p w14:paraId="0CEA98AF" w14:textId="77777777" w:rsidR="002C0786" w:rsidRPr="00D95FA3" w:rsidRDefault="002C0786" w:rsidP="002C0786">
      <w:pPr>
        <w:rPr>
          <w:b/>
          <w:lang w:val="en-US"/>
        </w:rPr>
      </w:pPr>
      <w:bookmarkStart w:id="178" w:name="_Toc112772481"/>
      <w:bookmarkStart w:id="179" w:name="_Toc115935207"/>
      <w:bookmarkStart w:id="180" w:name="_Toc118479688"/>
      <w:r w:rsidRPr="00D95FA3">
        <w:rPr>
          <w:b/>
          <w:lang w:val="en-US"/>
        </w:rPr>
        <w:t>Adjustments to Role/Suspension</w:t>
      </w:r>
      <w:bookmarkEnd w:id="178"/>
      <w:bookmarkEnd w:id="179"/>
      <w:bookmarkEnd w:id="180"/>
    </w:p>
    <w:p w14:paraId="1EF0238E" w14:textId="77777777" w:rsidR="002C0786" w:rsidRPr="00D95FA3" w:rsidRDefault="002C0786" w:rsidP="002C0786">
      <w:r w:rsidRPr="00D95FA3">
        <w:t>From the outset of the investigation, consideration must be given as to whether the staff member is able to continue in their normal duties or whether adjustments should be made to their role to protect them and/or others.</w:t>
      </w:r>
    </w:p>
    <w:p w14:paraId="7D90B7FA" w14:textId="77777777" w:rsidR="002C0786" w:rsidRPr="00D95FA3" w:rsidRDefault="002C0786" w:rsidP="002C0786">
      <w:r w:rsidRPr="00D95FA3">
        <w:t>Adjustments may include:</w:t>
      </w:r>
    </w:p>
    <w:p w14:paraId="33EEF745" w14:textId="77777777" w:rsidR="002C0786" w:rsidRPr="00D95FA3" w:rsidRDefault="002C0786">
      <w:pPr>
        <w:numPr>
          <w:ilvl w:val="0"/>
          <w:numId w:val="31"/>
        </w:numPr>
        <w:rPr>
          <w:lang w:val="en-US"/>
        </w:rPr>
      </w:pPr>
      <w:r w:rsidRPr="00D95FA3">
        <w:rPr>
          <w:lang w:val="en-US"/>
        </w:rPr>
        <w:t>Changing their role to temporarily remove them from having direct contact with children</w:t>
      </w:r>
      <w:r>
        <w:rPr>
          <w:lang w:val="en-US"/>
        </w:rPr>
        <w:t xml:space="preserve"> without supervision</w:t>
      </w:r>
      <w:r w:rsidRPr="00D95FA3">
        <w:rPr>
          <w:lang w:val="en-US"/>
        </w:rPr>
        <w:t>; or</w:t>
      </w:r>
    </w:p>
    <w:p w14:paraId="7190D8DF" w14:textId="77777777" w:rsidR="002C0786" w:rsidRPr="00D95FA3" w:rsidRDefault="002C0786">
      <w:pPr>
        <w:numPr>
          <w:ilvl w:val="0"/>
          <w:numId w:val="31"/>
        </w:numPr>
        <w:rPr>
          <w:lang w:val="en-US"/>
        </w:rPr>
      </w:pPr>
      <w:r w:rsidRPr="00D95FA3">
        <w:rPr>
          <w:lang w:val="en-US"/>
        </w:rPr>
        <w:lastRenderedPageBreak/>
        <w:t>Temporarily suspending them from working.</w:t>
      </w:r>
    </w:p>
    <w:p w14:paraId="5CDCD5CD" w14:textId="77777777" w:rsidR="002C0786" w:rsidRPr="00D95FA3" w:rsidRDefault="002C0786" w:rsidP="002C0786">
      <w:r w:rsidRPr="00D95FA3">
        <w:t>Making an adjustment to a role does not in any way imply guilt. It is purely an action designed to allow an investigation to be carried out as quickly as possible while minimising risk.</w:t>
      </w:r>
    </w:p>
    <w:p w14:paraId="1F02FDCE" w14:textId="2064FF2F" w:rsidR="002C0786" w:rsidRPr="00D95FA3" w:rsidRDefault="002C0786" w:rsidP="002C0786">
      <w:r w:rsidRPr="00D95FA3">
        <w:t>All staff facing such accusations will be offered appropriate support by</w:t>
      </w:r>
      <w:r>
        <w:t xml:space="preserve"> </w:t>
      </w:r>
      <w:r w:rsidR="00B9259B">
        <w:t>The Playbarn</w:t>
      </w:r>
      <w:r w:rsidRPr="00D95FA3">
        <w:t xml:space="preserve">. </w:t>
      </w:r>
    </w:p>
    <w:p w14:paraId="57FE588C" w14:textId="77777777" w:rsidR="002C0786" w:rsidRDefault="002C0786" w:rsidP="002C0786">
      <w:pPr>
        <w:pStyle w:val="Heading2"/>
      </w:pPr>
      <w:bookmarkStart w:id="181" w:name="_Toc94644146"/>
      <w:bookmarkStart w:id="182" w:name="_Toc124100496"/>
      <w:bookmarkStart w:id="183" w:name="_Toc127539845"/>
      <w:r>
        <w:t>Managing Allegations Against a Child</w:t>
      </w:r>
      <w:bookmarkEnd w:id="181"/>
      <w:bookmarkEnd w:id="182"/>
      <w:bookmarkEnd w:id="183"/>
      <w:r>
        <w:t xml:space="preserve"> </w:t>
      </w:r>
    </w:p>
    <w:p w14:paraId="5397EAAB" w14:textId="7D229F08" w:rsidR="002C0786" w:rsidRDefault="002C0786" w:rsidP="002C0786">
      <w:r>
        <w:t>All concerns or disclosures</w:t>
      </w:r>
      <w:r w:rsidR="0008199A">
        <w:t xml:space="preserve"> of </w:t>
      </w:r>
      <w:r>
        <w:t>peer abuse must be reported to the DSL immediately.</w:t>
      </w:r>
    </w:p>
    <w:p w14:paraId="06128CF9" w14:textId="7FBB2726" w:rsidR="002C0786" w:rsidRDefault="002C0786" w:rsidP="002C0786">
      <w:r>
        <w:t>The DSL will report the concerns to the local safeguarding team and decide what immediate actions are required to ensure the ongoing safety of the child and, where relevant, other children.</w:t>
      </w:r>
    </w:p>
    <w:p w14:paraId="10B6E0AF" w14:textId="77777777" w:rsidR="002C0786" w:rsidRDefault="002C0786" w:rsidP="002C0786">
      <w:pPr>
        <w:rPr>
          <w:lang w:val="en-US"/>
        </w:rPr>
      </w:pPr>
      <w:r>
        <w:rPr>
          <w:lang w:val="en-US"/>
        </w:rPr>
        <w:t>Where there is a concern that the child poses a risk to the safety and well-being of other children in our care, the DSLs will contact the parents or legal guardians of the child implicated in the concern.</w:t>
      </w:r>
    </w:p>
    <w:p w14:paraId="52D66434" w14:textId="77777777" w:rsidR="002C0786" w:rsidRDefault="002C0786" w:rsidP="002C0786">
      <w:pPr>
        <w:rPr>
          <w:lang w:val="en-US"/>
        </w:rPr>
      </w:pPr>
      <w:r>
        <w:rPr>
          <w:lang w:val="en-US"/>
        </w:rPr>
        <w:t>Plans will be agreed upon as to if and how the child will be separated from others during the investigation and, where appropriate, return home early and/or be suspended from attending the service.</w:t>
      </w:r>
    </w:p>
    <w:p w14:paraId="05CEF570" w14:textId="4B9F4972" w:rsidR="002C0786" w:rsidRDefault="002C0786" w:rsidP="002C0786">
      <w:r>
        <w:rPr>
          <w:lang w:val="en-US"/>
        </w:rPr>
        <w:t xml:space="preserve">During any investigation and segregation, the child </w:t>
      </w:r>
      <w:r>
        <w:t xml:space="preserve">about whom the allegation has been made will be provided with support from </w:t>
      </w:r>
      <w:r w:rsidR="00B9259B">
        <w:t>The Playbarn</w:t>
      </w:r>
      <w:r>
        <w:t>.</w:t>
      </w:r>
    </w:p>
    <w:p w14:paraId="6FAA754B" w14:textId="77777777" w:rsidR="002C0786" w:rsidRPr="00BB167C" w:rsidRDefault="002C0786" w:rsidP="002C0786">
      <w:pPr>
        <w:pStyle w:val="Heading1"/>
      </w:pPr>
      <w:bookmarkStart w:id="184" w:name="_Toc67164715"/>
      <w:bookmarkStart w:id="185" w:name="_Toc83746718"/>
      <w:bookmarkStart w:id="186" w:name="_Toc104726059"/>
      <w:bookmarkStart w:id="187" w:name="_Toc114235411"/>
      <w:bookmarkStart w:id="188" w:name="_Toc124100497"/>
      <w:bookmarkStart w:id="189" w:name="_Toc127539846"/>
      <w:r w:rsidRPr="00BB167C">
        <w:t>Whistleblowing</w:t>
      </w:r>
      <w:bookmarkEnd w:id="184"/>
      <w:bookmarkEnd w:id="185"/>
      <w:bookmarkEnd w:id="186"/>
      <w:bookmarkEnd w:id="187"/>
      <w:bookmarkEnd w:id="188"/>
      <w:bookmarkEnd w:id="189"/>
    </w:p>
    <w:p w14:paraId="7962B381" w14:textId="77777777" w:rsidR="002C0786" w:rsidRPr="00BB167C" w:rsidRDefault="002C0786" w:rsidP="002C0786">
      <w:r w:rsidRPr="00BB167C">
        <w:t xml:space="preserve">Whistleblowing is </w:t>
      </w:r>
      <w:r>
        <w:t>usually when a worker r</w:t>
      </w:r>
      <w:r w:rsidRPr="00BB167C">
        <w:t xml:space="preserve">aises a concern about wrongdoing within their organisation. An example of whistleblowing is reporting another individual in your organisation for breaching safeguarding policy or acting inappropriately. </w:t>
      </w:r>
    </w:p>
    <w:p w14:paraId="5A8D6668" w14:textId="77777777" w:rsidR="002C0786" w:rsidRPr="00BB167C" w:rsidRDefault="002C0786" w:rsidP="002C0786">
      <w:r w:rsidRPr="00BB167C">
        <w:t>The wrongdoing you report must be in the public interest, and you are protected by law if you report any of the following:</w:t>
      </w:r>
    </w:p>
    <w:p w14:paraId="7D9E7812" w14:textId="77777777" w:rsidR="002C0786" w:rsidRPr="00BB167C" w:rsidRDefault="002C0786">
      <w:pPr>
        <w:numPr>
          <w:ilvl w:val="0"/>
          <w:numId w:val="33"/>
        </w:numPr>
      </w:pPr>
      <w:r w:rsidRPr="00BB167C">
        <w:t>a criminal offence, for example, fraud</w:t>
      </w:r>
    </w:p>
    <w:p w14:paraId="43715801" w14:textId="5A96D5BC" w:rsidR="002C0786" w:rsidRPr="00BB167C" w:rsidRDefault="0008199A">
      <w:pPr>
        <w:numPr>
          <w:ilvl w:val="0"/>
          <w:numId w:val="33"/>
        </w:numPr>
      </w:pPr>
      <w:r>
        <w:t xml:space="preserve">a concern that </w:t>
      </w:r>
      <w:r w:rsidR="002C0786" w:rsidRPr="00BB167C">
        <w:t>someone's</w:t>
      </w:r>
      <w:r>
        <w:t>/a group’s</w:t>
      </w:r>
      <w:r w:rsidR="002C0786" w:rsidRPr="00BB167C">
        <w:t xml:space="preserve"> health and safety are in danger</w:t>
      </w:r>
    </w:p>
    <w:p w14:paraId="6E49F5CD" w14:textId="77777777" w:rsidR="002C0786" w:rsidRPr="00BB167C" w:rsidRDefault="002C0786">
      <w:pPr>
        <w:numPr>
          <w:ilvl w:val="0"/>
          <w:numId w:val="33"/>
        </w:numPr>
      </w:pPr>
      <w:r w:rsidRPr="00BB167C">
        <w:t>the risk or actual damage to the environment</w:t>
      </w:r>
    </w:p>
    <w:p w14:paraId="2667B8B4" w14:textId="77777777" w:rsidR="002C0786" w:rsidRPr="00BB167C" w:rsidRDefault="002C0786">
      <w:pPr>
        <w:numPr>
          <w:ilvl w:val="0"/>
          <w:numId w:val="33"/>
        </w:numPr>
      </w:pPr>
      <w:r w:rsidRPr="00BB167C">
        <w:t>a miscarriage of justice</w:t>
      </w:r>
    </w:p>
    <w:p w14:paraId="74259559" w14:textId="71F96332" w:rsidR="002C0786" w:rsidRPr="00BB167C" w:rsidRDefault="0008199A">
      <w:pPr>
        <w:numPr>
          <w:ilvl w:val="0"/>
          <w:numId w:val="33"/>
        </w:numPr>
      </w:pPr>
      <w:r>
        <w:lastRenderedPageBreak/>
        <w:t>a</w:t>
      </w:r>
      <w:r w:rsidR="002C0786" w:rsidRPr="00BB167C">
        <w:t xml:space="preserve"> company </w:t>
      </w:r>
      <w:r>
        <w:t>for</w:t>
      </w:r>
      <w:r w:rsidR="002C0786" w:rsidRPr="00BB167C">
        <w:t xml:space="preserve"> breaking the law; for example, it does not have the right insurance</w:t>
      </w:r>
    </w:p>
    <w:p w14:paraId="60DF6DDE" w14:textId="79E43352" w:rsidR="002C0786" w:rsidRPr="00BB167C" w:rsidRDefault="002C0786">
      <w:pPr>
        <w:numPr>
          <w:ilvl w:val="0"/>
          <w:numId w:val="33"/>
        </w:numPr>
      </w:pPr>
      <w:r w:rsidRPr="00BB167C">
        <w:t>someone covering up wrongdoing.</w:t>
      </w:r>
    </w:p>
    <w:p w14:paraId="7686C545" w14:textId="58A7794A" w:rsidR="002C0786" w:rsidRPr="00BB167C" w:rsidRDefault="002C0786" w:rsidP="002C0786">
      <w:r w:rsidRPr="00BB167C">
        <w:t xml:space="preserve">If you (a staff member) are concerned about the behaviour of another individual working for or on behalf of </w:t>
      </w:r>
      <w:r w:rsidR="00B9259B">
        <w:t>The Playbarn</w:t>
      </w:r>
      <w:r>
        <w:t xml:space="preserve"> </w:t>
      </w:r>
      <w:r w:rsidRPr="00BB167C">
        <w:t xml:space="preserve">or a partner organisation, you should report these concerns by speaking to </w:t>
      </w:r>
      <w:r>
        <w:t>the</w:t>
      </w:r>
      <w:r w:rsidRPr="00BB167C">
        <w:t xml:space="preserve"> </w:t>
      </w:r>
      <w:r>
        <w:t>manager</w:t>
      </w:r>
      <w:r w:rsidR="0082611F">
        <w:t xml:space="preserve"> or DSL</w:t>
      </w:r>
      <w:r>
        <w:t xml:space="preserve"> </w:t>
      </w:r>
      <w:r w:rsidRPr="00BB167C">
        <w:t>and discussing the matter. This concern will then be logged, and the matter will be investigated</w:t>
      </w:r>
      <w:r w:rsidR="00B34FD1">
        <w:t xml:space="preserve"> by the DSL</w:t>
      </w:r>
      <w:r w:rsidRPr="00BB167C">
        <w:t>.</w:t>
      </w:r>
    </w:p>
    <w:p w14:paraId="2B4AF04A" w14:textId="689E76BF" w:rsidR="002C0786" w:rsidRPr="00BB167C" w:rsidRDefault="002C0786" w:rsidP="002C0786">
      <w:r w:rsidRPr="00BB167C">
        <w:t>If you cannot report your concern to</w:t>
      </w:r>
      <w:r>
        <w:t xml:space="preserve"> the manager </w:t>
      </w:r>
      <w:r w:rsidR="0082611F">
        <w:t xml:space="preserve">or DSL </w:t>
      </w:r>
      <w:r w:rsidRPr="00BB167C">
        <w:t>for any reason or if you feel that the matter was not investigated properly, y</w:t>
      </w:r>
      <w:r>
        <w:t>ou may</w:t>
      </w:r>
      <w:r w:rsidRPr="00BB167C">
        <w:t>, by law, contact one of the prescribed persons or bodies below or seek help from Protect or the Police:</w:t>
      </w:r>
    </w:p>
    <w:p w14:paraId="74F1030C" w14:textId="77777777" w:rsidR="002C0786" w:rsidRPr="00BB167C" w:rsidRDefault="002C0786">
      <w:pPr>
        <w:numPr>
          <w:ilvl w:val="0"/>
          <w:numId w:val="32"/>
        </w:numPr>
      </w:pPr>
      <w:r w:rsidRPr="00BB167C">
        <w:t xml:space="preserve">Various UK prescribed persons as per the UK Gov website: </w:t>
      </w:r>
      <w:hyperlink r:id="rId19" w:history="1">
        <w:r w:rsidRPr="00BB167C">
          <w:rPr>
            <w:rStyle w:val="Hyperlink"/>
          </w:rPr>
          <w:t>https://www.gov.uk/government/publications/blowing-the-whistle-list-of-prescribed-people-and-bodies--2</w:t>
        </w:r>
      </w:hyperlink>
      <w:r w:rsidRPr="00BB167C">
        <w:t xml:space="preserve"> </w:t>
      </w:r>
    </w:p>
    <w:p w14:paraId="5D0EDE17" w14:textId="77777777" w:rsidR="002C0786" w:rsidRPr="00BB167C" w:rsidRDefault="002C0786">
      <w:pPr>
        <w:numPr>
          <w:ilvl w:val="0"/>
          <w:numId w:val="32"/>
        </w:numPr>
      </w:pPr>
      <w:r w:rsidRPr="00BB167C">
        <w:t xml:space="preserve">Protect Advice Line - Public Concern at Work: </w:t>
      </w:r>
      <w:hyperlink r:id="rId20" w:history="1">
        <w:r w:rsidRPr="00BB167C">
          <w:rPr>
            <w:rStyle w:val="Hyperlink"/>
          </w:rPr>
          <w:t>https://protect-advice.org.uk/</w:t>
        </w:r>
      </w:hyperlink>
      <w:r w:rsidRPr="00BB167C">
        <w:t xml:space="preserve"> </w:t>
      </w:r>
      <w:r w:rsidRPr="00BB167C">
        <w:tab/>
      </w:r>
    </w:p>
    <w:p w14:paraId="1E6B0694" w14:textId="77777777" w:rsidR="002C0786" w:rsidRPr="00BB167C" w:rsidRDefault="002C0786">
      <w:pPr>
        <w:numPr>
          <w:ilvl w:val="0"/>
          <w:numId w:val="32"/>
        </w:numPr>
      </w:pPr>
      <w:r w:rsidRPr="00BB167C">
        <w:t>Calling the Police if a crime has been committed.</w:t>
      </w:r>
    </w:p>
    <w:p w14:paraId="0AE816AA" w14:textId="099541A1" w:rsidR="002C0786" w:rsidRPr="00BB167C" w:rsidRDefault="00B9259B" w:rsidP="002C0786">
      <w:r>
        <w:t>The Playbarn</w:t>
      </w:r>
      <w:r w:rsidR="002C0786">
        <w:t xml:space="preserve"> </w:t>
      </w:r>
      <w:r w:rsidR="002C0786" w:rsidRPr="00BB167C">
        <w:t>will fully support any member of staff who raises a whistleblowing concern and will assist by taking the appropriate action to investigate the claim, work with the relevant authorities and put sanctions and safeguards in place where appropriate.</w:t>
      </w:r>
    </w:p>
    <w:p w14:paraId="04BA2265" w14:textId="77777777" w:rsidR="002C0786" w:rsidRPr="004948E8" w:rsidRDefault="002C0786" w:rsidP="002C0786">
      <w:pPr>
        <w:pStyle w:val="Heading1"/>
      </w:pPr>
      <w:bookmarkStart w:id="190" w:name="_Toc389030067"/>
      <w:bookmarkStart w:id="191" w:name="_Toc109819796"/>
      <w:bookmarkStart w:id="192" w:name="Complaints"/>
      <w:bookmarkStart w:id="193" w:name="_Toc112772483"/>
      <w:bookmarkStart w:id="194" w:name="_Toc114235424"/>
      <w:bookmarkStart w:id="195" w:name="_Toc118479690"/>
      <w:bookmarkStart w:id="196" w:name="_Toc124100498"/>
      <w:bookmarkStart w:id="197" w:name="_Toc127539847"/>
      <w:r w:rsidRPr="004948E8">
        <w:t>Complain</w:t>
      </w:r>
      <w:r>
        <w:t>t</w:t>
      </w:r>
      <w:r w:rsidRPr="004948E8">
        <w:t>s</w:t>
      </w:r>
      <w:bookmarkEnd w:id="190"/>
      <w:bookmarkEnd w:id="191"/>
      <w:bookmarkEnd w:id="192"/>
      <w:bookmarkEnd w:id="193"/>
      <w:bookmarkEnd w:id="194"/>
      <w:bookmarkEnd w:id="195"/>
      <w:bookmarkEnd w:id="196"/>
      <w:bookmarkEnd w:id="197"/>
    </w:p>
    <w:p w14:paraId="73C63DBA" w14:textId="261CD960" w:rsidR="002C0786" w:rsidRDefault="002C0786" w:rsidP="002C0786">
      <w:pPr>
        <w:rPr>
          <w:bCs/>
        </w:rPr>
      </w:pPr>
      <w:r w:rsidRPr="004948E8">
        <w:t xml:space="preserve">Any complaint about the way </w:t>
      </w:r>
      <w:r w:rsidR="00B9259B">
        <w:t>The Playbarn</w:t>
      </w:r>
      <w:r>
        <w:t xml:space="preserve"> </w:t>
      </w:r>
      <w:r w:rsidRPr="004948E8">
        <w:t xml:space="preserve">has managed a particular safeguarding issue will be </w:t>
      </w:r>
      <w:r w:rsidRPr="004948E8">
        <w:rPr>
          <w:bCs/>
        </w:rPr>
        <w:t>logged</w:t>
      </w:r>
      <w:r w:rsidRPr="004948E8">
        <w:t xml:space="preserve"> through our </w:t>
      </w:r>
      <w:r w:rsidRPr="00026F40">
        <w:t>Complaints Policy</w:t>
      </w:r>
      <w:r>
        <w:rPr>
          <w:b/>
          <w:bCs/>
        </w:rPr>
        <w:t>.</w:t>
      </w:r>
    </w:p>
    <w:p w14:paraId="173AFBE3" w14:textId="5D64790D" w:rsidR="002C0786" w:rsidRDefault="002C0786" w:rsidP="002C0786">
      <w:pPr>
        <w:rPr>
          <w:bCs/>
        </w:rPr>
      </w:pPr>
      <w:r w:rsidRPr="004948E8">
        <w:rPr>
          <w:bCs/>
        </w:rPr>
        <w:t>If the complaint concerns sensitive or confidential information or information which is the subject of an ongoing investigation</w:t>
      </w:r>
      <w:r>
        <w:rPr>
          <w:bCs/>
        </w:rPr>
        <w:t>,</w:t>
      </w:r>
      <w:r w:rsidRPr="004948E8">
        <w:rPr>
          <w:bCs/>
        </w:rPr>
        <w:t xml:space="preserve"> it may be referred to the</w:t>
      </w:r>
      <w:r w:rsidR="00B34FD1">
        <w:rPr>
          <w:bCs/>
        </w:rPr>
        <w:t xml:space="preserve"> manager</w:t>
      </w:r>
      <w:r>
        <w:rPr>
          <w:bCs/>
        </w:rPr>
        <w:t xml:space="preserve">, </w:t>
      </w:r>
      <w:r w:rsidRPr="004948E8">
        <w:rPr>
          <w:bCs/>
        </w:rPr>
        <w:t xml:space="preserve">who will discuss </w:t>
      </w:r>
      <w:r>
        <w:rPr>
          <w:bCs/>
        </w:rPr>
        <w:t xml:space="preserve">it </w:t>
      </w:r>
      <w:r w:rsidRPr="004948E8">
        <w:rPr>
          <w:bCs/>
        </w:rPr>
        <w:t>with the relevant people on a need-to-know basi</w:t>
      </w:r>
      <w:r>
        <w:rPr>
          <w:bCs/>
        </w:rPr>
        <w:t>s</w:t>
      </w:r>
      <w:r w:rsidRPr="004948E8">
        <w:rPr>
          <w:bCs/>
        </w:rPr>
        <w:t xml:space="preserve"> and respond to the complaint as appropriate</w:t>
      </w:r>
      <w:r>
        <w:rPr>
          <w:bCs/>
        </w:rPr>
        <w:t>,</w:t>
      </w:r>
      <w:r w:rsidRPr="004948E8">
        <w:rPr>
          <w:bCs/>
        </w:rPr>
        <w:t xml:space="preserve"> having established the facts and bearing in mind the competing interests that may be at stake. </w:t>
      </w:r>
    </w:p>
    <w:p w14:paraId="7284D291" w14:textId="1FC79CBE" w:rsidR="00DE39CE" w:rsidRPr="00C553B7" w:rsidRDefault="00DE39CE" w:rsidP="002C0786">
      <w:r>
        <w:rPr>
          <w:bCs/>
        </w:rPr>
        <w:t>If th</w:t>
      </w:r>
      <w:r w:rsidR="0008199A">
        <w:rPr>
          <w:bCs/>
        </w:rPr>
        <w:t>e</w:t>
      </w:r>
      <w:r>
        <w:rPr>
          <w:bCs/>
        </w:rPr>
        <w:t xml:space="preserve"> complaint relates to the manager, it will be redressed </w:t>
      </w:r>
      <w:r w:rsidR="0008199A">
        <w:rPr>
          <w:bCs/>
        </w:rPr>
        <w:t>by</w:t>
      </w:r>
      <w:r>
        <w:rPr>
          <w:bCs/>
        </w:rPr>
        <w:t xml:space="preserve"> the Management Committee  Chair.</w:t>
      </w:r>
    </w:p>
    <w:p w14:paraId="4CDDFBEC" w14:textId="77777777" w:rsidR="002C0786" w:rsidRDefault="002C0786" w:rsidP="002C0786">
      <w:pPr>
        <w:pStyle w:val="Heading1"/>
      </w:pPr>
      <w:bookmarkStart w:id="198" w:name="_Toc118306932"/>
      <w:bookmarkStart w:id="199" w:name="_Toc118479691"/>
      <w:bookmarkStart w:id="200" w:name="_Toc124100499"/>
      <w:bookmarkStart w:id="201" w:name="_Toc127539848"/>
      <w:r>
        <w:lastRenderedPageBreak/>
        <w:t>Failure to Comply</w:t>
      </w:r>
      <w:bookmarkEnd w:id="198"/>
      <w:bookmarkEnd w:id="199"/>
      <w:bookmarkEnd w:id="200"/>
      <w:bookmarkEnd w:id="201"/>
    </w:p>
    <w:p w14:paraId="7B165902" w14:textId="1ECD8B49" w:rsidR="002C0786" w:rsidRDefault="002C0786" w:rsidP="002C0786">
      <w:r>
        <w:t xml:space="preserve">Where </w:t>
      </w:r>
      <w:r w:rsidR="00B9259B">
        <w:t>The Playbarn</w:t>
      </w:r>
      <w:r>
        <w:t xml:space="preserve"> finds that a job applicant has applied for a </w:t>
      </w:r>
      <w:r w:rsidRPr="00F23F72">
        <w:t xml:space="preserve">regulated </w:t>
      </w:r>
      <w:r>
        <w:t xml:space="preserve">role or a current staff member in a regulated role is </w:t>
      </w:r>
      <w:r w:rsidRPr="00F23F72">
        <w:t xml:space="preserve">barred from engaging in regulated activity </w:t>
      </w:r>
      <w:r>
        <w:t xml:space="preserve">working with </w:t>
      </w:r>
      <w:r w:rsidRPr="00F23F72">
        <w:t>children</w:t>
      </w:r>
      <w:r>
        <w:t xml:space="preserve"> and/or vulnerable adults, the appropriate authorities will be informed</w:t>
      </w:r>
      <w:r w:rsidRPr="00F23F72">
        <w:t>.</w:t>
      </w:r>
    </w:p>
    <w:p w14:paraId="23619E7C" w14:textId="04C7DD1B" w:rsidR="002C0786" w:rsidRDefault="002C0786" w:rsidP="002C0786">
      <w:r>
        <w:t xml:space="preserve">All abuse against children and vulnerable individuals is a disciplinary offence and </w:t>
      </w:r>
      <w:r w:rsidR="0008199A">
        <w:t xml:space="preserve">is </w:t>
      </w:r>
      <w:r>
        <w:t>considered gross misconduct.</w:t>
      </w:r>
    </w:p>
    <w:p w14:paraId="6029AD5D" w14:textId="77777777" w:rsidR="00F336AC" w:rsidRDefault="00F336AC" w:rsidP="00F336AC">
      <w:pPr>
        <w:pStyle w:val="Heading1"/>
      </w:pPr>
      <w:bookmarkStart w:id="202" w:name="_Toc115760936"/>
      <w:bookmarkStart w:id="203" w:name="_Toc118306933"/>
      <w:bookmarkStart w:id="204" w:name="_Toc118479692"/>
      <w:bookmarkStart w:id="205" w:name="_Toc124100500"/>
      <w:bookmarkStart w:id="206" w:name="_Toc127539849"/>
      <w:r w:rsidRPr="00F30281">
        <w:t>Monitoring and Reviewing</w:t>
      </w:r>
      <w:bookmarkEnd w:id="202"/>
      <w:bookmarkEnd w:id="203"/>
      <w:bookmarkEnd w:id="204"/>
      <w:bookmarkEnd w:id="205"/>
      <w:bookmarkEnd w:id="206"/>
      <w:r w:rsidRPr="00F30281">
        <w:t xml:space="preserve"> </w:t>
      </w:r>
    </w:p>
    <w:p w14:paraId="39ECC431" w14:textId="77777777" w:rsidR="00F336AC" w:rsidRDefault="00F336AC" w:rsidP="00F336AC">
      <w:pPr>
        <w:rPr>
          <w:rFonts w:cs="Arial"/>
          <w:szCs w:val="24"/>
        </w:rPr>
      </w:pPr>
      <w:r w:rsidRPr="00F30281">
        <w:rPr>
          <w:rFonts w:cs="Arial"/>
          <w:szCs w:val="24"/>
        </w:rPr>
        <w:t xml:space="preserve">This policy should be reviewed </w:t>
      </w:r>
      <w:r>
        <w:rPr>
          <w:rFonts w:cs="Arial"/>
          <w:szCs w:val="24"/>
        </w:rPr>
        <w:t>annually, at a minimum,</w:t>
      </w:r>
      <w:r w:rsidRPr="00F30281">
        <w:rPr>
          <w:rFonts w:cs="Arial"/>
          <w:szCs w:val="24"/>
        </w:rPr>
        <w:t xml:space="preserve"> </w:t>
      </w:r>
      <w:r>
        <w:rPr>
          <w:rFonts w:cs="Arial"/>
          <w:szCs w:val="24"/>
        </w:rPr>
        <w:t xml:space="preserve">by the DSLs </w:t>
      </w:r>
      <w:r w:rsidRPr="00F30281">
        <w:rPr>
          <w:rFonts w:cs="Arial"/>
          <w:szCs w:val="24"/>
        </w:rPr>
        <w:t>to ensure that it remains compliant with current legislation, meets best practice</w:t>
      </w:r>
      <w:r>
        <w:rPr>
          <w:rFonts w:cs="Arial"/>
          <w:szCs w:val="24"/>
        </w:rPr>
        <w:t>s</w:t>
      </w:r>
      <w:r w:rsidRPr="00F30281">
        <w:rPr>
          <w:rFonts w:cs="Arial"/>
          <w:szCs w:val="24"/>
        </w:rPr>
        <w:t xml:space="preserve">, and is </w:t>
      </w:r>
      <w:r>
        <w:rPr>
          <w:rFonts w:cs="Arial"/>
          <w:szCs w:val="24"/>
        </w:rPr>
        <w:t>not discriminatory.</w:t>
      </w:r>
    </w:p>
    <w:p w14:paraId="4B2F6BDC" w14:textId="19893BF9" w:rsidR="00F336AC" w:rsidRDefault="00F336AC" w:rsidP="00F336AC">
      <w:r>
        <w:t xml:space="preserve">Monitoring will include reviewing the number and type of safeguarding concerns and whistleblowing complaints to assess how our procedures are working in practice. During reviews, the DSL will also review whether procedures were followed and whether the actions of </w:t>
      </w:r>
      <w:r w:rsidR="00B9259B">
        <w:t>The Playbarn</w:t>
      </w:r>
      <w:r>
        <w:t xml:space="preserve"> were in line with best practice and Local Authority guidance.</w:t>
      </w:r>
    </w:p>
    <w:p w14:paraId="7549AB83" w14:textId="191C5F7E" w:rsidR="00F336AC" w:rsidRPr="00DC260F" w:rsidRDefault="00F336AC" w:rsidP="00F336AC">
      <w:r w:rsidRPr="00533056">
        <w:t>Children</w:t>
      </w:r>
      <w:r>
        <w:t xml:space="preserve"> (service users)</w:t>
      </w:r>
      <w:r w:rsidRPr="00533056">
        <w:t xml:space="preserve"> are encouraged to contribute to the development of policies and share their views.  </w:t>
      </w:r>
    </w:p>
    <w:p w14:paraId="2645C391" w14:textId="77777777" w:rsidR="00F336AC" w:rsidRDefault="00F336AC" w:rsidP="00F336AC">
      <w:pPr>
        <w:rPr>
          <w:rFonts w:cs="Arial"/>
          <w:szCs w:val="24"/>
        </w:rPr>
      </w:pPr>
      <w:r w:rsidRPr="00EC264A">
        <w:rPr>
          <w:rFonts w:cs="Arial"/>
          <w:szCs w:val="24"/>
        </w:rPr>
        <w:t>Where we identify the need for modification of policy</w:t>
      </w:r>
      <w:r>
        <w:rPr>
          <w:rFonts w:cs="Arial"/>
          <w:szCs w:val="24"/>
        </w:rPr>
        <w:t>,</w:t>
      </w:r>
      <w:r w:rsidRPr="00EC264A">
        <w:rPr>
          <w:rFonts w:cs="Arial"/>
          <w:szCs w:val="24"/>
        </w:rPr>
        <w:t xml:space="preserve"> they will be implemented,</w:t>
      </w:r>
      <w:r>
        <w:rPr>
          <w:rFonts w:cs="Arial"/>
          <w:szCs w:val="24"/>
        </w:rPr>
        <w:t xml:space="preserve"> and</w:t>
      </w:r>
      <w:r w:rsidRPr="00EC264A">
        <w:rPr>
          <w:rFonts w:cs="Arial"/>
          <w:szCs w:val="24"/>
        </w:rPr>
        <w:t xml:space="preserve"> additional controls will be put in place and reflected in an updated version of this policy document.</w:t>
      </w:r>
    </w:p>
    <w:p w14:paraId="5D6C58A2" w14:textId="77777777" w:rsidR="00F336AC" w:rsidRDefault="00F336AC" w:rsidP="00F336AC">
      <w:pPr>
        <w:rPr>
          <w:rFonts w:cs="Arial"/>
          <w:szCs w:val="24"/>
        </w:rPr>
      </w:pPr>
      <w:r w:rsidRPr="00F30281">
        <w:rPr>
          <w:rFonts w:cs="Arial"/>
          <w:szCs w:val="24"/>
        </w:rPr>
        <w:t>The version number on new policies is always 1.0 and should be increased by one whole number each time the policy is edited other than to make simple changes, where they may increase in increments of 0.1</w:t>
      </w:r>
      <w:r>
        <w:rPr>
          <w:rFonts w:cs="Arial"/>
          <w:szCs w:val="24"/>
        </w:rPr>
        <w:t>.</w:t>
      </w:r>
    </w:p>
    <w:p w14:paraId="20911938" w14:textId="77777777" w:rsidR="00F336AC" w:rsidRDefault="00F336AC" w:rsidP="00F336AC">
      <w:pPr>
        <w:pStyle w:val="Heading1"/>
      </w:pPr>
      <w:bookmarkStart w:id="207" w:name="_Toc124100501"/>
      <w:bookmarkStart w:id="208" w:name="_Toc127539850"/>
      <w:r>
        <w:t>Related Policies</w:t>
      </w:r>
      <w:bookmarkEnd w:id="207"/>
      <w:bookmarkEnd w:id="208"/>
    </w:p>
    <w:p w14:paraId="79812F10" w14:textId="3FDD231A" w:rsidR="00F336AC" w:rsidRDefault="00BF0838">
      <w:pPr>
        <w:pStyle w:val="ListParagraph"/>
        <w:numPr>
          <w:ilvl w:val="0"/>
          <w:numId w:val="34"/>
        </w:numPr>
      </w:pPr>
      <w:r>
        <w:t>Recruitment</w:t>
      </w:r>
      <w:r w:rsidR="00F336AC">
        <w:t xml:space="preserve"> Policy</w:t>
      </w:r>
    </w:p>
    <w:p w14:paraId="044DF217" w14:textId="57033174" w:rsidR="00FC5D27" w:rsidRPr="00FC5D27" w:rsidRDefault="00F336AC">
      <w:pPr>
        <w:pStyle w:val="ListParagraph"/>
        <w:numPr>
          <w:ilvl w:val="0"/>
          <w:numId w:val="34"/>
        </w:numPr>
      </w:pPr>
      <w:r>
        <w:t>Complaints Policy</w:t>
      </w:r>
    </w:p>
    <w:sectPr w:rsidR="00FC5D27" w:rsidRPr="00FC5D27" w:rsidSect="00441954">
      <w:headerReference w:type="even" r:id="rId21"/>
      <w:headerReference w:type="default" r:id="rId22"/>
      <w:footerReference w:type="even" r:id="rId23"/>
      <w:footerReference w:type="default" r:id="rId24"/>
      <w:headerReference w:type="first" r:id="rId25"/>
      <w:footerReference w:type="first" r:id="rId26"/>
      <w:pgSz w:w="12240" w:h="15840"/>
      <w:pgMar w:top="851" w:right="1440" w:bottom="1440" w:left="1440" w:header="1191" w:footer="34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75D43" w14:textId="77777777" w:rsidR="00253375" w:rsidRDefault="00253375" w:rsidP="004245F8">
      <w:pPr>
        <w:spacing w:after="0" w:line="240" w:lineRule="auto"/>
      </w:pPr>
      <w:r>
        <w:separator/>
      </w:r>
    </w:p>
  </w:endnote>
  <w:endnote w:type="continuationSeparator" w:id="0">
    <w:p w14:paraId="0610D6D5" w14:textId="77777777" w:rsidR="00253375" w:rsidRDefault="00253375" w:rsidP="00424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7116" w14:textId="77777777" w:rsidR="00B347B8" w:rsidRDefault="00B347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A7E3" w14:textId="77777777" w:rsidR="00CB451E" w:rsidRDefault="00CB451E">
    <w:pPr>
      <w:tabs>
        <w:tab w:val="center" w:pos="4550"/>
        <w:tab w:val="left" w:pos="5818"/>
      </w:tabs>
      <w:ind w:right="260"/>
      <w:jc w:val="right"/>
      <w:rPr>
        <w:color w:val="666666" w:themeColor="text2" w:themeTint="99"/>
        <w:spacing w:val="60"/>
        <w:szCs w:val="24"/>
      </w:rPr>
    </w:pPr>
    <w:r>
      <w:rPr>
        <w:color w:val="666666" w:themeColor="text2" w:themeTint="99"/>
        <w:spacing w:val="60"/>
        <w:szCs w:val="24"/>
      </w:rPr>
      <w:t xml:space="preserve">                                                      </w:t>
    </w:r>
  </w:p>
  <w:p w14:paraId="62F166C3" w14:textId="77777777" w:rsidR="003E06FD" w:rsidRPr="001A046D" w:rsidRDefault="001A046D" w:rsidP="00E739E9">
    <w:pPr>
      <w:pStyle w:val="NoSpacing"/>
      <w:rPr>
        <w:b/>
        <w:bCs/>
        <w:color w:val="666666" w:themeColor="text2" w:themeTint="99"/>
        <w:spacing w:val="60"/>
        <w:szCs w:val="24"/>
      </w:rPr>
    </w:pPr>
    <w:r w:rsidRPr="001A046D">
      <w:rPr>
        <w:b/>
        <w:bCs/>
      </w:rPr>
      <w:t xml:space="preserve"> </w:t>
    </w:r>
    <w:r w:rsidRPr="001A046D">
      <w:rPr>
        <w:b/>
        <w:bCs/>
        <w:color w:val="666666" w:themeColor="text2" w:themeTint="99"/>
        <w:spacing w:val="60"/>
        <w:szCs w:val="24"/>
      </w:rPr>
      <w:t xml:space="preserve"> </w:t>
    </w:r>
    <w:r w:rsidR="00E739E9" w:rsidRPr="001A046D">
      <w:rPr>
        <w:b/>
        <w:bCs/>
        <w:color w:val="666666" w:themeColor="text2" w:themeTint="99"/>
        <w:spacing w:val="60"/>
        <w:szCs w:val="24"/>
      </w:rPr>
      <w:tab/>
    </w:r>
    <w:r w:rsidR="00E739E9" w:rsidRPr="001A046D">
      <w:rPr>
        <w:b/>
        <w:bCs/>
        <w:color w:val="666666" w:themeColor="text2" w:themeTint="99"/>
        <w:spacing w:val="60"/>
        <w:szCs w:val="24"/>
      </w:rPr>
      <w:tab/>
    </w:r>
    <w:r w:rsidR="00CB451E" w:rsidRPr="001A046D">
      <w:rPr>
        <w:b/>
        <w:bCs/>
        <w:color w:val="666666" w:themeColor="text2" w:themeTint="99"/>
        <w:spacing w:val="60"/>
        <w:szCs w:val="24"/>
      </w:rPr>
      <w:t xml:space="preserve">                                                                </w:t>
    </w:r>
  </w:p>
  <w:p w14:paraId="620022A0" w14:textId="547FD5F5" w:rsidR="0017387F" w:rsidRDefault="00000000" w:rsidP="0017387F">
    <w:pPr>
      <w:pStyle w:val="NoSpacing"/>
      <w:jc w:val="center"/>
    </w:pPr>
    <w:sdt>
      <w:sdtPr>
        <w:alias w:val="Company"/>
        <w:tag w:val=""/>
        <w:id w:val="2118316861"/>
        <w:placeholder>
          <w:docPart w:val="AE6DECA845724A9EB6E215BDBCD50E99"/>
        </w:placeholder>
        <w:dataBinding w:prefixMappings="xmlns:ns0='http://schemas.openxmlformats.org/officeDocument/2006/extended-properties' " w:xpath="/ns0:Properties[1]/ns0:Company[1]" w:storeItemID="{6668398D-A668-4E3E-A5EB-62B293D839F1}"/>
        <w:text/>
      </w:sdtPr>
      <w:sdtContent>
        <w:r w:rsidR="00B347B8">
          <w:t>Northfields and District Play Association</w:t>
        </w:r>
      </w:sdtContent>
    </w:sdt>
    <w:r w:rsidR="003E06FD">
      <w:t xml:space="preserve"> </w:t>
    </w:r>
    <w:r w:rsidR="00E739E9" w:rsidRPr="00E739E9">
      <w:t>|</w:t>
    </w:r>
    <w:r w:rsidR="00F15F98">
      <w:t xml:space="preserve"> </w:t>
    </w:r>
    <w:sdt>
      <w:sdtPr>
        <w:alias w:val="Title"/>
        <w:tag w:val=""/>
        <w:id w:val="1900943267"/>
        <w:placeholder>
          <w:docPart w:val="BC79AF32F675470EA0B5A5BDCDBCB444"/>
        </w:placeholder>
        <w:dataBinding w:prefixMappings="xmlns:ns0='http://purl.org/dc/elements/1.1/' xmlns:ns1='http://schemas.openxmlformats.org/package/2006/metadata/core-properties' " w:xpath="/ns1:coreProperties[1]/ns0:title[1]" w:storeItemID="{6C3C8BC8-F283-45AE-878A-BAB7291924A1}"/>
        <w:text/>
      </w:sdtPr>
      <w:sdtContent>
        <w:r w:rsidR="00524080">
          <w:t>Safeguarding Children Policy</w:t>
        </w:r>
      </w:sdtContent>
    </w:sdt>
    <w:r w:rsidR="00E739E9" w:rsidRPr="00E739E9">
      <w:t xml:space="preserve"> |</w:t>
    </w:r>
    <w:r w:rsidR="00E739E9">
      <w:t xml:space="preserve"> </w:t>
    </w:r>
    <w:sdt>
      <w:sdtPr>
        <w:alias w:val="Status"/>
        <w:tag w:val=""/>
        <w:id w:val="-2017906691"/>
        <w:placeholder>
          <w:docPart w:val="2FC06B3B53624A6194B401F7249AA17C"/>
        </w:placeholder>
        <w:dataBinding w:prefixMappings="xmlns:ns0='http://purl.org/dc/elements/1.1/' xmlns:ns1='http://schemas.openxmlformats.org/package/2006/metadata/core-properties' " w:xpath="/ns1:coreProperties[1]/ns1:contentStatus[1]" w:storeItemID="{6C3C8BC8-F283-45AE-878A-BAB7291924A1}"/>
        <w:text/>
      </w:sdtPr>
      <w:sdtContent>
        <w:r w:rsidR="0017387F">
          <w:t>Version 1.0</w:t>
        </w:r>
      </w:sdtContent>
    </w:sdt>
    <w:r w:rsidR="009035D0">
      <w:br/>
    </w:r>
  </w:p>
  <w:p w14:paraId="3A3D4185" w14:textId="77777777" w:rsidR="00B90172" w:rsidRDefault="001A046D" w:rsidP="001A046D">
    <w:pPr>
      <w:pStyle w:val="NoSpacing"/>
    </w:pPr>
    <w:r>
      <w:rPr>
        <w:color w:val="666666" w:themeColor="text2" w:themeTint="99"/>
        <w:spacing w:val="60"/>
        <w:sz w:val="24"/>
        <w:szCs w:val="24"/>
      </w:rPr>
      <w:t xml:space="preserve">                                                        </w:t>
    </w:r>
    <w:r w:rsidR="00FC5D27">
      <w:rPr>
        <w:color w:val="666666" w:themeColor="text2" w:themeTint="99"/>
        <w:spacing w:val="60"/>
        <w:sz w:val="24"/>
        <w:szCs w:val="24"/>
      </w:rPr>
      <w:t xml:space="preserve">          </w:t>
    </w:r>
    <w:r>
      <w:rPr>
        <w:color w:val="666666" w:themeColor="text2" w:themeTint="99"/>
        <w:spacing w:val="60"/>
        <w:sz w:val="24"/>
        <w:szCs w:val="24"/>
      </w:rPr>
      <w:t xml:space="preserve"> </w:t>
    </w:r>
    <w:r w:rsidR="00FC5D27">
      <w:rPr>
        <w:color w:val="666666" w:themeColor="text2" w:themeTint="99"/>
        <w:spacing w:val="60"/>
        <w:sz w:val="24"/>
        <w:szCs w:val="24"/>
      </w:rPr>
      <w:t xml:space="preserve">   </w:t>
    </w:r>
    <w:r w:rsidR="00CB451E">
      <w:rPr>
        <w:color w:val="666666" w:themeColor="text2" w:themeTint="99"/>
        <w:spacing w:val="60"/>
        <w:sz w:val="24"/>
        <w:szCs w:val="24"/>
      </w:rPr>
      <w:t>Page</w:t>
    </w:r>
    <w:r w:rsidR="00CB451E">
      <w:rPr>
        <w:color w:val="666666" w:themeColor="text2" w:themeTint="99"/>
        <w:sz w:val="24"/>
        <w:szCs w:val="24"/>
      </w:rPr>
      <w:t xml:space="preserve"> </w:t>
    </w:r>
    <w:r w:rsidR="00CB451E">
      <w:rPr>
        <w:color w:val="000000" w:themeColor="text2" w:themeShade="BF"/>
        <w:sz w:val="24"/>
        <w:szCs w:val="24"/>
      </w:rPr>
      <w:fldChar w:fldCharType="begin"/>
    </w:r>
    <w:r w:rsidR="00CB451E">
      <w:rPr>
        <w:color w:val="000000" w:themeColor="text2" w:themeShade="BF"/>
        <w:sz w:val="24"/>
        <w:szCs w:val="24"/>
      </w:rPr>
      <w:instrText xml:space="preserve"> PAGE   \* MERGEFORMAT </w:instrText>
    </w:r>
    <w:r w:rsidR="00CB451E">
      <w:rPr>
        <w:color w:val="000000" w:themeColor="text2" w:themeShade="BF"/>
        <w:sz w:val="24"/>
        <w:szCs w:val="24"/>
      </w:rPr>
      <w:fldChar w:fldCharType="separate"/>
    </w:r>
    <w:r w:rsidR="00CB451E">
      <w:rPr>
        <w:color w:val="000000" w:themeColor="text2" w:themeShade="BF"/>
        <w:szCs w:val="24"/>
      </w:rPr>
      <w:t>1</w:t>
    </w:r>
    <w:r w:rsidR="00CB451E">
      <w:rPr>
        <w:color w:val="000000" w:themeColor="text2" w:themeShade="BF"/>
        <w:sz w:val="24"/>
        <w:szCs w:val="24"/>
      </w:rPr>
      <w:fldChar w:fldCharType="end"/>
    </w:r>
    <w:r w:rsidR="00CB451E">
      <w:rPr>
        <w:color w:val="000000" w:themeColor="text2" w:themeShade="BF"/>
        <w:sz w:val="24"/>
        <w:szCs w:val="24"/>
      </w:rPr>
      <w:t xml:space="preserve"> | </w:t>
    </w:r>
    <w:r w:rsidR="00CB451E">
      <w:rPr>
        <w:color w:val="000000" w:themeColor="text2" w:themeShade="BF"/>
        <w:sz w:val="24"/>
        <w:szCs w:val="24"/>
      </w:rPr>
      <w:fldChar w:fldCharType="begin"/>
    </w:r>
    <w:r w:rsidR="00CB451E">
      <w:rPr>
        <w:color w:val="000000" w:themeColor="text2" w:themeShade="BF"/>
        <w:sz w:val="24"/>
        <w:szCs w:val="24"/>
      </w:rPr>
      <w:instrText xml:space="preserve"> NUMPAGES  \* Arabic  \* MERGEFORMAT </w:instrText>
    </w:r>
    <w:r w:rsidR="00CB451E">
      <w:rPr>
        <w:color w:val="000000" w:themeColor="text2" w:themeShade="BF"/>
        <w:sz w:val="24"/>
        <w:szCs w:val="24"/>
      </w:rPr>
      <w:fldChar w:fldCharType="separate"/>
    </w:r>
    <w:r w:rsidR="00CB451E">
      <w:rPr>
        <w:color w:val="000000" w:themeColor="text2" w:themeShade="BF"/>
        <w:szCs w:val="24"/>
      </w:rPr>
      <w:t>3</w:t>
    </w:r>
    <w:r w:rsidR="00CB451E">
      <w:rPr>
        <w:color w:val="000000" w:themeColor="text2" w:themeShade="BF"/>
        <w:sz w:val="24"/>
        <w:szCs w:val="24"/>
      </w:rPr>
      <w:fldChar w:fldCharType="end"/>
    </w:r>
    <w:r w:rsidRPr="001A046D">
      <w:rPr>
        <w:b/>
        <w:b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C9A8" w14:textId="77777777" w:rsidR="00E67E0B" w:rsidRPr="001A046D" w:rsidRDefault="001A046D" w:rsidP="001A046D">
    <w:pPr>
      <w:jc w:val="center"/>
      <w:rPr>
        <w:lang w:val="en-US"/>
      </w:rPr>
    </w:pPr>
    <w:r>
      <w:rPr>
        <w:lang w:val="en-US"/>
      </w:rPr>
      <w:t>©</w:t>
    </w:r>
    <w:r w:rsidRPr="001A046D">
      <w:t xml:space="preserve"> </w:t>
    </w:r>
    <w:r w:rsidR="00B347B8" w:rsidRPr="00B347B8">
      <w:rPr>
        <w:lang w:val="en-US"/>
      </w:rPr>
      <w:t xml:space="preserve">Northfields </w:t>
    </w:r>
    <w:r w:rsidR="00B347B8">
      <w:rPr>
        <w:lang w:val="en-US"/>
      </w:rPr>
      <w:t>a</w:t>
    </w:r>
    <w:r w:rsidR="00B347B8" w:rsidRPr="00B347B8">
      <w:rPr>
        <w:lang w:val="en-US"/>
      </w:rPr>
      <w:t>nd District Play Association</w:t>
    </w:r>
    <w:r w:rsidR="00336A4B" w:rsidRPr="00336A4B">
      <w:rPr>
        <w:lang w:val="en-US"/>
      </w:rPr>
      <w:t xml:space="preserve">, </w:t>
    </w:r>
    <w:r w:rsidR="00B347B8">
      <w:rPr>
        <w:rFonts w:ascii="Arial" w:hAnsi="Arial" w:cs="Arial"/>
        <w:color w:val="202124"/>
        <w:sz w:val="21"/>
        <w:szCs w:val="21"/>
        <w:shd w:val="clear" w:color="auto" w:fill="FFFFFF"/>
      </w:rPr>
      <w:t>480 Gipsy Lane, Leicester LE5 0TB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49288" w14:textId="77777777" w:rsidR="00253375" w:rsidRDefault="00253375" w:rsidP="004245F8">
      <w:pPr>
        <w:spacing w:after="0" w:line="240" w:lineRule="auto"/>
      </w:pPr>
      <w:r>
        <w:separator/>
      </w:r>
    </w:p>
  </w:footnote>
  <w:footnote w:type="continuationSeparator" w:id="0">
    <w:p w14:paraId="6EA8DF83" w14:textId="77777777" w:rsidR="00253375" w:rsidRDefault="00253375" w:rsidP="00424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668A" w14:textId="77777777" w:rsidR="00B347B8" w:rsidRDefault="00B347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09" w:name="aliashHeaderProtectwordonl1HeaderPrimary"/>
  <w:p w14:paraId="22EFDFB2" w14:textId="14E7764A" w:rsidR="0090406D" w:rsidRPr="00E67E0B" w:rsidRDefault="00000000" w:rsidP="0090406D">
    <w:pPr>
      <w:pStyle w:val="PlainText"/>
      <w:rPr>
        <w:rFonts w:asciiTheme="minorHAnsi" w:hAnsiTheme="minorHAnsi" w:cstheme="minorHAnsi"/>
        <w:sz w:val="28"/>
        <w:szCs w:val="28"/>
      </w:rPr>
    </w:pPr>
    <w:sdt>
      <w:sdtPr>
        <w:rPr>
          <w:rFonts w:asciiTheme="minorHAnsi" w:hAnsiTheme="minorHAnsi" w:cstheme="minorHAnsi"/>
          <w:sz w:val="28"/>
          <w:szCs w:val="28"/>
        </w:rPr>
        <w:alias w:val="Title"/>
        <w:tag w:val=""/>
        <w:id w:val="-1786881088"/>
        <w:placeholder>
          <w:docPart w:val="97179104FE7241878B28BB86C0333395"/>
        </w:placeholder>
        <w:dataBinding w:prefixMappings="xmlns:ns0='http://purl.org/dc/elements/1.1/' xmlns:ns1='http://schemas.openxmlformats.org/package/2006/metadata/core-properties' " w:xpath="/ns1:coreProperties[1]/ns0:title[1]" w:storeItemID="{6C3C8BC8-F283-45AE-878A-BAB7291924A1}"/>
        <w:text/>
      </w:sdtPr>
      <w:sdtContent>
        <w:r w:rsidR="00524080">
          <w:rPr>
            <w:rFonts w:asciiTheme="minorHAnsi" w:hAnsiTheme="minorHAnsi" w:cstheme="minorHAnsi"/>
            <w:sz w:val="28"/>
            <w:szCs w:val="28"/>
          </w:rPr>
          <w:t>Safeguarding Children Policy</w:t>
        </w:r>
      </w:sdtContent>
    </w:sdt>
  </w:p>
  <w:bookmarkEnd w:id="209"/>
  <w:p w14:paraId="6765786B" w14:textId="77777777" w:rsidR="0090406D" w:rsidRDefault="0090406D" w:rsidP="0090406D">
    <w:pPr>
      <w:spacing w:after="0"/>
      <w:rPr>
        <w:rFonts w:ascii="Arial" w:hAnsi="Arial" w:cs="Arial"/>
        <w:sz w:val="28"/>
      </w:rPr>
    </w:pPr>
    <w:r w:rsidRPr="00E67E0B">
      <w:rPr>
        <w:rFonts w:ascii="Arial" w:hAnsi="Arial" w:cs="Times New Roman"/>
        <w:noProof/>
        <w:highlight w:val="yellow"/>
      </w:rPr>
      <mc:AlternateContent>
        <mc:Choice Requires="wps">
          <w:drawing>
            <wp:anchor distT="0" distB="0" distL="114300" distR="114300" simplePos="0" relativeHeight="251657216" behindDoc="0" locked="0" layoutInCell="1" allowOverlap="1" wp14:anchorId="13A2588C" wp14:editId="562BA7C2">
              <wp:simplePos x="0" y="0"/>
              <wp:positionH relativeFrom="page">
                <wp:posOffset>1008380</wp:posOffset>
              </wp:positionH>
              <wp:positionV relativeFrom="page">
                <wp:posOffset>1151890</wp:posOffset>
              </wp:positionV>
              <wp:extent cx="615569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9525">
                        <a:solidFill>
                          <a:schemeClr val="bg2">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0B520"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90.7pt" to="564.1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" strokecolor="#7b7b7b [1614]">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FF445" w14:textId="77777777" w:rsidR="00B347B8" w:rsidRDefault="00B347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2F0"/>
    <w:multiLevelType w:val="hybridMultilevel"/>
    <w:tmpl w:val="BAF83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C61B7"/>
    <w:multiLevelType w:val="multilevel"/>
    <w:tmpl w:val="0EC29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15539"/>
    <w:multiLevelType w:val="multilevel"/>
    <w:tmpl w:val="58762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5006A"/>
    <w:multiLevelType w:val="hybridMultilevel"/>
    <w:tmpl w:val="1DF0C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E0F1A"/>
    <w:multiLevelType w:val="hybridMultilevel"/>
    <w:tmpl w:val="2B70DE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4C6748"/>
    <w:multiLevelType w:val="hybridMultilevel"/>
    <w:tmpl w:val="DE9EF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E4745"/>
    <w:multiLevelType w:val="hybridMultilevel"/>
    <w:tmpl w:val="A8508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A17F8D"/>
    <w:multiLevelType w:val="hybridMultilevel"/>
    <w:tmpl w:val="3ED6E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12C96"/>
    <w:multiLevelType w:val="hybridMultilevel"/>
    <w:tmpl w:val="42E4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712D8F"/>
    <w:multiLevelType w:val="multilevel"/>
    <w:tmpl w:val="1652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B65E4D"/>
    <w:multiLevelType w:val="hybridMultilevel"/>
    <w:tmpl w:val="CED8C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5A2AFE"/>
    <w:multiLevelType w:val="multilevel"/>
    <w:tmpl w:val="2B42D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391ADC"/>
    <w:multiLevelType w:val="multilevel"/>
    <w:tmpl w:val="4950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5F4F12"/>
    <w:multiLevelType w:val="multilevel"/>
    <w:tmpl w:val="58EA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2D2A4B"/>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1152" w:hanging="432"/>
      </w:pPr>
    </w:lvl>
    <w:lvl w:ilvl="2">
      <w:start w:val="1"/>
      <w:numFmt w:val="decimal"/>
      <w:lvlText w:val="%1.%2.%3."/>
      <w:lvlJc w:val="left"/>
      <w:pPr>
        <w:ind w:left="19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FB4D69"/>
    <w:multiLevelType w:val="hybridMultilevel"/>
    <w:tmpl w:val="14FC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011B34"/>
    <w:multiLevelType w:val="hybridMultilevel"/>
    <w:tmpl w:val="A4329C9A"/>
    <w:lvl w:ilvl="0" w:tplc="26E21D42">
      <w:numFmt w:val="bullet"/>
      <w:lvlText w:val=""/>
      <w:lvlJc w:val="left"/>
      <w:pPr>
        <w:ind w:left="846" w:hanging="356"/>
      </w:pPr>
      <w:rPr>
        <w:rFonts w:ascii="Wingdings" w:eastAsia="Wingdings" w:hAnsi="Wingdings" w:cs="Wingdings" w:hint="default"/>
        <w:w w:val="100"/>
        <w:sz w:val="22"/>
        <w:szCs w:val="22"/>
      </w:rPr>
    </w:lvl>
    <w:lvl w:ilvl="1" w:tplc="D0280B9C">
      <w:numFmt w:val="bullet"/>
      <w:lvlText w:val="•"/>
      <w:lvlJc w:val="left"/>
      <w:pPr>
        <w:ind w:left="1774" w:hanging="356"/>
      </w:pPr>
      <w:rPr>
        <w:rFonts w:hint="default"/>
      </w:rPr>
    </w:lvl>
    <w:lvl w:ilvl="2" w:tplc="AABA3F28">
      <w:numFmt w:val="bullet"/>
      <w:lvlText w:val="•"/>
      <w:lvlJc w:val="left"/>
      <w:pPr>
        <w:ind w:left="2709" w:hanging="356"/>
      </w:pPr>
      <w:rPr>
        <w:rFonts w:hint="default"/>
      </w:rPr>
    </w:lvl>
    <w:lvl w:ilvl="3" w:tplc="710AF7DC">
      <w:numFmt w:val="bullet"/>
      <w:lvlText w:val="•"/>
      <w:lvlJc w:val="left"/>
      <w:pPr>
        <w:ind w:left="3643" w:hanging="356"/>
      </w:pPr>
      <w:rPr>
        <w:rFonts w:hint="default"/>
      </w:rPr>
    </w:lvl>
    <w:lvl w:ilvl="4" w:tplc="790AF5E8">
      <w:numFmt w:val="bullet"/>
      <w:lvlText w:val="•"/>
      <w:lvlJc w:val="left"/>
      <w:pPr>
        <w:ind w:left="4578" w:hanging="356"/>
      </w:pPr>
      <w:rPr>
        <w:rFonts w:hint="default"/>
      </w:rPr>
    </w:lvl>
    <w:lvl w:ilvl="5" w:tplc="68A85B4A">
      <w:numFmt w:val="bullet"/>
      <w:lvlText w:val="•"/>
      <w:lvlJc w:val="left"/>
      <w:pPr>
        <w:ind w:left="5513" w:hanging="356"/>
      </w:pPr>
      <w:rPr>
        <w:rFonts w:hint="default"/>
      </w:rPr>
    </w:lvl>
    <w:lvl w:ilvl="6" w:tplc="8E828F86">
      <w:numFmt w:val="bullet"/>
      <w:lvlText w:val="•"/>
      <w:lvlJc w:val="left"/>
      <w:pPr>
        <w:ind w:left="6447" w:hanging="356"/>
      </w:pPr>
      <w:rPr>
        <w:rFonts w:hint="default"/>
      </w:rPr>
    </w:lvl>
    <w:lvl w:ilvl="7" w:tplc="9252D98A">
      <w:numFmt w:val="bullet"/>
      <w:lvlText w:val="•"/>
      <w:lvlJc w:val="left"/>
      <w:pPr>
        <w:ind w:left="7382" w:hanging="356"/>
      </w:pPr>
      <w:rPr>
        <w:rFonts w:hint="default"/>
      </w:rPr>
    </w:lvl>
    <w:lvl w:ilvl="8" w:tplc="3BB4F724">
      <w:numFmt w:val="bullet"/>
      <w:lvlText w:val="•"/>
      <w:lvlJc w:val="left"/>
      <w:pPr>
        <w:ind w:left="8317" w:hanging="356"/>
      </w:pPr>
      <w:rPr>
        <w:rFonts w:hint="default"/>
      </w:rPr>
    </w:lvl>
  </w:abstractNum>
  <w:abstractNum w:abstractNumId="17" w15:restartNumberingAfterBreak="0">
    <w:nsid w:val="39040C39"/>
    <w:multiLevelType w:val="hybridMultilevel"/>
    <w:tmpl w:val="534CE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7212F8"/>
    <w:multiLevelType w:val="multilevel"/>
    <w:tmpl w:val="C7E4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530D2E"/>
    <w:multiLevelType w:val="multilevel"/>
    <w:tmpl w:val="B952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0656CB"/>
    <w:multiLevelType w:val="hybridMultilevel"/>
    <w:tmpl w:val="C2EEA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200DCF"/>
    <w:multiLevelType w:val="multilevel"/>
    <w:tmpl w:val="F8A0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FC7A70"/>
    <w:multiLevelType w:val="hybridMultilevel"/>
    <w:tmpl w:val="FAFC4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8C7C26"/>
    <w:multiLevelType w:val="hybridMultilevel"/>
    <w:tmpl w:val="37F89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1C6C0C"/>
    <w:multiLevelType w:val="hybridMultilevel"/>
    <w:tmpl w:val="BB4E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A613DC"/>
    <w:multiLevelType w:val="multilevel"/>
    <w:tmpl w:val="4BA45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A725B8"/>
    <w:multiLevelType w:val="hybridMultilevel"/>
    <w:tmpl w:val="12860994"/>
    <w:lvl w:ilvl="0" w:tplc="26E21D42">
      <w:numFmt w:val="bullet"/>
      <w:lvlText w:val=""/>
      <w:lvlJc w:val="left"/>
      <w:pPr>
        <w:ind w:left="720" w:hanging="360"/>
      </w:pPr>
      <w:rPr>
        <w:rFonts w:ascii="Wingdings" w:eastAsia="Wingdings" w:hAnsi="Wingdings" w:cs="Wingdings" w:hint="default"/>
        <w:w w:val="10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60B738C"/>
    <w:multiLevelType w:val="multilevel"/>
    <w:tmpl w:val="2BD4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8523FC"/>
    <w:multiLevelType w:val="hybridMultilevel"/>
    <w:tmpl w:val="5818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AD769A"/>
    <w:multiLevelType w:val="hybridMultilevel"/>
    <w:tmpl w:val="61EC2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C61075"/>
    <w:multiLevelType w:val="hybridMultilevel"/>
    <w:tmpl w:val="F45C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EA3C93"/>
    <w:multiLevelType w:val="hybridMultilevel"/>
    <w:tmpl w:val="28B2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D525EA"/>
    <w:multiLevelType w:val="multilevel"/>
    <w:tmpl w:val="5F02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B361A2"/>
    <w:multiLevelType w:val="hybridMultilevel"/>
    <w:tmpl w:val="BCA47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2632130">
    <w:abstractNumId w:val="14"/>
  </w:num>
  <w:num w:numId="2" w16cid:durableId="240995186">
    <w:abstractNumId w:val="31"/>
  </w:num>
  <w:num w:numId="3" w16cid:durableId="633407311">
    <w:abstractNumId w:val="25"/>
  </w:num>
  <w:num w:numId="4" w16cid:durableId="743070844">
    <w:abstractNumId w:val="29"/>
  </w:num>
  <w:num w:numId="5" w16cid:durableId="967976631">
    <w:abstractNumId w:val="17"/>
  </w:num>
  <w:num w:numId="6" w16cid:durableId="2029327744">
    <w:abstractNumId w:val="15"/>
  </w:num>
  <w:num w:numId="7" w16cid:durableId="104008025">
    <w:abstractNumId w:val="2"/>
  </w:num>
  <w:num w:numId="8" w16cid:durableId="1407025006">
    <w:abstractNumId w:val="18"/>
  </w:num>
  <w:num w:numId="9" w16cid:durableId="33820204">
    <w:abstractNumId w:val="12"/>
  </w:num>
  <w:num w:numId="10" w16cid:durableId="1493449073">
    <w:abstractNumId w:val="33"/>
  </w:num>
  <w:num w:numId="11" w16cid:durableId="1781995953">
    <w:abstractNumId w:val="21"/>
  </w:num>
  <w:num w:numId="12" w16cid:durableId="1222909030">
    <w:abstractNumId w:val="19"/>
  </w:num>
  <w:num w:numId="13" w16cid:durableId="1039932549">
    <w:abstractNumId w:val="1"/>
  </w:num>
  <w:num w:numId="14" w16cid:durableId="1446539357">
    <w:abstractNumId w:val="11"/>
  </w:num>
  <w:num w:numId="15" w16cid:durableId="1919559880">
    <w:abstractNumId w:val="27"/>
  </w:num>
  <w:num w:numId="16" w16cid:durableId="926429518">
    <w:abstractNumId w:val="13"/>
  </w:num>
  <w:num w:numId="17" w16cid:durableId="703480516">
    <w:abstractNumId w:val="9"/>
  </w:num>
  <w:num w:numId="18" w16cid:durableId="656686606">
    <w:abstractNumId w:val="32"/>
  </w:num>
  <w:num w:numId="19" w16cid:durableId="1760641337">
    <w:abstractNumId w:val="0"/>
  </w:num>
  <w:num w:numId="20" w16cid:durableId="33162944">
    <w:abstractNumId w:val="20"/>
  </w:num>
  <w:num w:numId="21" w16cid:durableId="1801220543">
    <w:abstractNumId w:val="5"/>
  </w:num>
  <w:num w:numId="22" w16cid:durableId="2115125072">
    <w:abstractNumId w:val="3"/>
  </w:num>
  <w:num w:numId="23" w16cid:durableId="605423932">
    <w:abstractNumId w:val="26"/>
  </w:num>
  <w:num w:numId="24" w16cid:durableId="1809009684">
    <w:abstractNumId w:val="6"/>
  </w:num>
  <w:num w:numId="25" w16cid:durableId="1433747428">
    <w:abstractNumId w:val="16"/>
  </w:num>
  <w:num w:numId="26" w16cid:durableId="1206143336">
    <w:abstractNumId w:val="4"/>
  </w:num>
  <w:num w:numId="27" w16cid:durableId="1316765606">
    <w:abstractNumId w:val="30"/>
  </w:num>
  <w:num w:numId="28" w16cid:durableId="326635738">
    <w:abstractNumId w:val="7"/>
  </w:num>
  <w:num w:numId="29" w16cid:durableId="178787111">
    <w:abstractNumId w:val="28"/>
  </w:num>
  <w:num w:numId="30" w16cid:durableId="2074037163">
    <w:abstractNumId w:val="23"/>
  </w:num>
  <w:num w:numId="31" w16cid:durableId="567418507">
    <w:abstractNumId w:val="24"/>
  </w:num>
  <w:num w:numId="32" w16cid:durableId="1835098521">
    <w:abstractNumId w:val="10"/>
  </w:num>
  <w:num w:numId="33" w16cid:durableId="1767849937">
    <w:abstractNumId w:val="22"/>
  </w:num>
  <w:num w:numId="34" w16cid:durableId="373238179">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G0MLAwMTczMDWzNLFQ0lEKTi0uzszPAymwMKwFAOgYje0tAAAA"/>
  </w:docVars>
  <w:rsids>
    <w:rsidRoot w:val="00A808B3"/>
    <w:rsid w:val="00000196"/>
    <w:rsid w:val="00002E72"/>
    <w:rsid w:val="00010781"/>
    <w:rsid w:val="00017A0F"/>
    <w:rsid w:val="0002754D"/>
    <w:rsid w:val="0003171A"/>
    <w:rsid w:val="00035064"/>
    <w:rsid w:val="000450C9"/>
    <w:rsid w:val="00045521"/>
    <w:rsid w:val="000474EE"/>
    <w:rsid w:val="00050294"/>
    <w:rsid w:val="0005275A"/>
    <w:rsid w:val="00055534"/>
    <w:rsid w:val="000560C8"/>
    <w:rsid w:val="000574A1"/>
    <w:rsid w:val="0006311F"/>
    <w:rsid w:val="000808D9"/>
    <w:rsid w:val="0008199A"/>
    <w:rsid w:val="00084C1A"/>
    <w:rsid w:val="0009260C"/>
    <w:rsid w:val="0009351A"/>
    <w:rsid w:val="000A3214"/>
    <w:rsid w:val="000A5C95"/>
    <w:rsid w:val="000A686A"/>
    <w:rsid w:val="000B39CC"/>
    <w:rsid w:val="000B6D3C"/>
    <w:rsid w:val="000C09A3"/>
    <w:rsid w:val="000C4DB5"/>
    <w:rsid w:val="000D3319"/>
    <w:rsid w:val="000D3A94"/>
    <w:rsid w:val="000D49AB"/>
    <w:rsid w:val="000D53B2"/>
    <w:rsid w:val="000E073D"/>
    <w:rsid w:val="000E098F"/>
    <w:rsid w:val="000E3279"/>
    <w:rsid w:val="000E386D"/>
    <w:rsid w:val="000F040D"/>
    <w:rsid w:val="000F3FEF"/>
    <w:rsid w:val="000F71C0"/>
    <w:rsid w:val="00104BA8"/>
    <w:rsid w:val="00105624"/>
    <w:rsid w:val="00112638"/>
    <w:rsid w:val="001146A3"/>
    <w:rsid w:val="00114F15"/>
    <w:rsid w:val="00120495"/>
    <w:rsid w:val="00120B90"/>
    <w:rsid w:val="001225F8"/>
    <w:rsid w:val="00125FCF"/>
    <w:rsid w:val="00142A2F"/>
    <w:rsid w:val="00151353"/>
    <w:rsid w:val="00157EAC"/>
    <w:rsid w:val="001607F1"/>
    <w:rsid w:val="001612C6"/>
    <w:rsid w:val="001622DD"/>
    <w:rsid w:val="00162886"/>
    <w:rsid w:val="00164251"/>
    <w:rsid w:val="0016452F"/>
    <w:rsid w:val="001650CF"/>
    <w:rsid w:val="0016632D"/>
    <w:rsid w:val="00170A4F"/>
    <w:rsid w:val="0017387F"/>
    <w:rsid w:val="00173AA2"/>
    <w:rsid w:val="00174B32"/>
    <w:rsid w:val="00181426"/>
    <w:rsid w:val="001826C1"/>
    <w:rsid w:val="00185808"/>
    <w:rsid w:val="00185CB0"/>
    <w:rsid w:val="001871B5"/>
    <w:rsid w:val="0019599B"/>
    <w:rsid w:val="00195D8A"/>
    <w:rsid w:val="001A046D"/>
    <w:rsid w:val="001B33A8"/>
    <w:rsid w:val="001B566E"/>
    <w:rsid w:val="001C434D"/>
    <w:rsid w:val="001C5F3F"/>
    <w:rsid w:val="001D7FE2"/>
    <w:rsid w:val="001E55FD"/>
    <w:rsid w:val="001F3A23"/>
    <w:rsid w:val="001F4016"/>
    <w:rsid w:val="001F42C6"/>
    <w:rsid w:val="001F77DE"/>
    <w:rsid w:val="0020233D"/>
    <w:rsid w:val="00220FE5"/>
    <w:rsid w:val="002248A5"/>
    <w:rsid w:val="002267F0"/>
    <w:rsid w:val="00227584"/>
    <w:rsid w:val="00232C60"/>
    <w:rsid w:val="00233546"/>
    <w:rsid w:val="00234629"/>
    <w:rsid w:val="00243C73"/>
    <w:rsid w:val="002454CE"/>
    <w:rsid w:val="00247B8A"/>
    <w:rsid w:val="00250684"/>
    <w:rsid w:val="00251E08"/>
    <w:rsid w:val="00253375"/>
    <w:rsid w:val="002538B9"/>
    <w:rsid w:val="00256F0A"/>
    <w:rsid w:val="00273640"/>
    <w:rsid w:val="00274986"/>
    <w:rsid w:val="0027504E"/>
    <w:rsid w:val="0028134B"/>
    <w:rsid w:val="00286BAC"/>
    <w:rsid w:val="002A122D"/>
    <w:rsid w:val="002A739C"/>
    <w:rsid w:val="002B14D2"/>
    <w:rsid w:val="002B29F5"/>
    <w:rsid w:val="002B61B2"/>
    <w:rsid w:val="002B6FD5"/>
    <w:rsid w:val="002C0786"/>
    <w:rsid w:val="002C6AA3"/>
    <w:rsid w:val="002D36AE"/>
    <w:rsid w:val="002D48CC"/>
    <w:rsid w:val="002E4148"/>
    <w:rsid w:val="002E4BCE"/>
    <w:rsid w:val="002E68BC"/>
    <w:rsid w:val="002E785C"/>
    <w:rsid w:val="002F014E"/>
    <w:rsid w:val="002F1F8E"/>
    <w:rsid w:val="002F2737"/>
    <w:rsid w:val="0030321A"/>
    <w:rsid w:val="0030748D"/>
    <w:rsid w:val="00310E42"/>
    <w:rsid w:val="00312121"/>
    <w:rsid w:val="003133D4"/>
    <w:rsid w:val="00313B84"/>
    <w:rsid w:val="00314FBB"/>
    <w:rsid w:val="00316F69"/>
    <w:rsid w:val="0032277D"/>
    <w:rsid w:val="00326E24"/>
    <w:rsid w:val="00327B82"/>
    <w:rsid w:val="00330703"/>
    <w:rsid w:val="003307D7"/>
    <w:rsid w:val="00336A4B"/>
    <w:rsid w:val="00344E29"/>
    <w:rsid w:val="00350698"/>
    <w:rsid w:val="00351927"/>
    <w:rsid w:val="00351983"/>
    <w:rsid w:val="003536D3"/>
    <w:rsid w:val="00355D41"/>
    <w:rsid w:val="00370A5D"/>
    <w:rsid w:val="0037160A"/>
    <w:rsid w:val="003824F5"/>
    <w:rsid w:val="003918AF"/>
    <w:rsid w:val="00395E86"/>
    <w:rsid w:val="003A23BE"/>
    <w:rsid w:val="003A298F"/>
    <w:rsid w:val="003A2D13"/>
    <w:rsid w:val="003B1112"/>
    <w:rsid w:val="003B4B01"/>
    <w:rsid w:val="003C2244"/>
    <w:rsid w:val="003C5F94"/>
    <w:rsid w:val="003C6149"/>
    <w:rsid w:val="003C7736"/>
    <w:rsid w:val="003D551B"/>
    <w:rsid w:val="003E06FD"/>
    <w:rsid w:val="003E2223"/>
    <w:rsid w:val="003E56F8"/>
    <w:rsid w:val="003E62FB"/>
    <w:rsid w:val="003E66DA"/>
    <w:rsid w:val="003E7A38"/>
    <w:rsid w:val="003F3455"/>
    <w:rsid w:val="003F469C"/>
    <w:rsid w:val="00400036"/>
    <w:rsid w:val="004049F1"/>
    <w:rsid w:val="0040569A"/>
    <w:rsid w:val="00411DF7"/>
    <w:rsid w:val="00414430"/>
    <w:rsid w:val="00414CF4"/>
    <w:rsid w:val="0042196A"/>
    <w:rsid w:val="00423927"/>
    <w:rsid w:val="004245F8"/>
    <w:rsid w:val="00430086"/>
    <w:rsid w:val="004341A5"/>
    <w:rsid w:val="00441954"/>
    <w:rsid w:val="00447366"/>
    <w:rsid w:val="00450977"/>
    <w:rsid w:val="00451A9B"/>
    <w:rsid w:val="0048208D"/>
    <w:rsid w:val="00482569"/>
    <w:rsid w:val="00483BA5"/>
    <w:rsid w:val="004A02E0"/>
    <w:rsid w:val="004A3CBF"/>
    <w:rsid w:val="004A7B99"/>
    <w:rsid w:val="004B160B"/>
    <w:rsid w:val="004B6053"/>
    <w:rsid w:val="004C1853"/>
    <w:rsid w:val="004C3573"/>
    <w:rsid w:val="004D4619"/>
    <w:rsid w:val="004D5B48"/>
    <w:rsid w:val="004D68CE"/>
    <w:rsid w:val="004F2270"/>
    <w:rsid w:val="004F32FD"/>
    <w:rsid w:val="004F40A7"/>
    <w:rsid w:val="00515A62"/>
    <w:rsid w:val="005166ED"/>
    <w:rsid w:val="00524080"/>
    <w:rsid w:val="00527235"/>
    <w:rsid w:val="00530D26"/>
    <w:rsid w:val="00531985"/>
    <w:rsid w:val="00536AA7"/>
    <w:rsid w:val="005416E4"/>
    <w:rsid w:val="0055371F"/>
    <w:rsid w:val="00553B9D"/>
    <w:rsid w:val="00557850"/>
    <w:rsid w:val="00563CA1"/>
    <w:rsid w:val="00572065"/>
    <w:rsid w:val="0057787A"/>
    <w:rsid w:val="00581B1D"/>
    <w:rsid w:val="0059234D"/>
    <w:rsid w:val="0059279A"/>
    <w:rsid w:val="005969B2"/>
    <w:rsid w:val="005973DC"/>
    <w:rsid w:val="005A4E42"/>
    <w:rsid w:val="005B0066"/>
    <w:rsid w:val="005B0490"/>
    <w:rsid w:val="005B0CB5"/>
    <w:rsid w:val="005B3F96"/>
    <w:rsid w:val="005C55FF"/>
    <w:rsid w:val="005D67AF"/>
    <w:rsid w:val="005D6E76"/>
    <w:rsid w:val="005E1E5A"/>
    <w:rsid w:val="005F2439"/>
    <w:rsid w:val="00600651"/>
    <w:rsid w:val="00603CA0"/>
    <w:rsid w:val="00604722"/>
    <w:rsid w:val="00612404"/>
    <w:rsid w:val="00616B2D"/>
    <w:rsid w:val="006300DF"/>
    <w:rsid w:val="0064137C"/>
    <w:rsid w:val="00643BCB"/>
    <w:rsid w:val="00651546"/>
    <w:rsid w:val="00651D8C"/>
    <w:rsid w:val="00657106"/>
    <w:rsid w:val="00660FC2"/>
    <w:rsid w:val="00664580"/>
    <w:rsid w:val="00670800"/>
    <w:rsid w:val="00671429"/>
    <w:rsid w:val="00672734"/>
    <w:rsid w:val="00680DFA"/>
    <w:rsid w:val="00682549"/>
    <w:rsid w:val="0068724A"/>
    <w:rsid w:val="006876AA"/>
    <w:rsid w:val="00687E91"/>
    <w:rsid w:val="00692DA7"/>
    <w:rsid w:val="00693A17"/>
    <w:rsid w:val="00695C34"/>
    <w:rsid w:val="006962ED"/>
    <w:rsid w:val="006A617C"/>
    <w:rsid w:val="006A6E34"/>
    <w:rsid w:val="006A7A0F"/>
    <w:rsid w:val="006B0C44"/>
    <w:rsid w:val="006B13FC"/>
    <w:rsid w:val="006B1B93"/>
    <w:rsid w:val="006B2A71"/>
    <w:rsid w:val="006B3FC0"/>
    <w:rsid w:val="006B5C8F"/>
    <w:rsid w:val="006C030C"/>
    <w:rsid w:val="006D237E"/>
    <w:rsid w:val="006D4091"/>
    <w:rsid w:val="006D5A03"/>
    <w:rsid w:val="006E6B7D"/>
    <w:rsid w:val="006E6E7C"/>
    <w:rsid w:val="006F3210"/>
    <w:rsid w:val="00702DC8"/>
    <w:rsid w:val="00711C7F"/>
    <w:rsid w:val="00712468"/>
    <w:rsid w:val="007139D9"/>
    <w:rsid w:val="00716006"/>
    <w:rsid w:val="00717FAA"/>
    <w:rsid w:val="00727015"/>
    <w:rsid w:val="00730861"/>
    <w:rsid w:val="00731295"/>
    <w:rsid w:val="0073441C"/>
    <w:rsid w:val="00742B58"/>
    <w:rsid w:val="00742BA5"/>
    <w:rsid w:val="00742C2A"/>
    <w:rsid w:val="00751C98"/>
    <w:rsid w:val="0075712F"/>
    <w:rsid w:val="007607C2"/>
    <w:rsid w:val="00763031"/>
    <w:rsid w:val="00772994"/>
    <w:rsid w:val="00774F37"/>
    <w:rsid w:val="00784108"/>
    <w:rsid w:val="007855D4"/>
    <w:rsid w:val="00787DB8"/>
    <w:rsid w:val="0079569A"/>
    <w:rsid w:val="0079637F"/>
    <w:rsid w:val="00797894"/>
    <w:rsid w:val="007A0EAE"/>
    <w:rsid w:val="007A34BB"/>
    <w:rsid w:val="007B4BB2"/>
    <w:rsid w:val="007B7C7A"/>
    <w:rsid w:val="007C3A03"/>
    <w:rsid w:val="007C582F"/>
    <w:rsid w:val="007D17D0"/>
    <w:rsid w:val="007D1E82"/>
    <w:rsid w:val="007D40B7"/>
    <w:rsid w:val="007D6414"/>
    <w:rsid w:val="007D7188"/>
    <w:rsid w:val="007E100C"/>
    <w:rsid w:val="007F5700"/>
    <w:rsid w:val="008020C2"/>
    <w:rsid w:val="00810DE5"/>
    <w:rsid w:val="00814AFE"/>
    <w:rsid w:val="00816BA4"/>
    <w:rsid w:val="00820739"/>
    <w:rsid w:val="00820A10"/>
    <w:rsid w:val="00825B49"/>
    <w:rsid w:val="0082611F"/>
    <w:rsid w:val="00837D4C"/>
    <w:rsid w:val="00841AAE"/>
    <w:rsid w:val="00852A1D"/>
    <w:rsid w:val="00852F05"/>
    <w:rsid w:val="00855401"/>
    <w:rsid w:val="00856C78"/>
    <w:rsid w:val="00860526"/>
    <w:rsid w:val="00860743"/>
    <w:rsid w:val="00865902"/>
    <w:rsid w:val="00865B23"/>
    <w:rsid w:val="00866B8F"/>
    <w:rsid w:val="00891C9E"/>
    <w:rsid w:val="00892E70"/>
    <w:rsid w:val="008A0728"/>
    <w:rsid w:val="008A2B7E"/>
    <w:rsid w:val="008A497E"/>
    <w:rsid w:val="008A4D28"/>
    <w:rsid w:val="008A52B4"/>
    <w:rsid w:val="008A5EFE"/>
    <w:rsid w:val="008B335E"/>
    <w:rsid w:val="008C53DF"/>
    <w:rsid w:val="008C712D"/>
    <w:rsid w:val="008D19C2"/>
    <w:rsid w:val="008E1425"/>
    <w:rsid w:val="008E1E7C"/>
    <w:rsid w:val="008F3F42"/>
    <w:rsid w:val="008F4BE1"/>
    <w:rsid w:val="008F5A97"/>
    <w:rsid w:val="008F7089"/>
    <w:rsid w:val="00901F83"/>
    <w:rsid w:val="009035D0"/>
    <w:rsid w:val="0090406D"/>
    <w:rsid w:val="00915246"/>
    <w:rsid w:val="00915A31"/>
    <w:rsid w:val="00915C4A"/>
    <w:rsid w:val="0092689B"/>
    <w:rsid w:val="00927060"/>
    <w:rsid w:val="00927780"/>
    <w:rsid w:val="009335A1"/>
    <w:rsid w:val="009419D2"/>
    <w:rsid w:val="00942A61"/>
    <w:rsid w:val="00951511"/>
    <w:rsid w:val="00953B37"/>
    <w:rsid w:val="00955D72"/>
    <w:rsid w:val="00962AAF"/>
    <w:rsid w:val="009648D9"/>
    <w:rsid w:val="00967A7A"/>
    <w:rsid w:val="0097437A"/>
    <w:rsid w:val="00976FE9"/>
    <w:rsid w:val="00977290"/>
    <w:rsid w:val="009773AC"/>
    <w:rsid w:val="009804B8"/>
    <w:rsid w:val="00985426"/>
    <w:rsid w:val="009876BB"/>
    <w:rsid w:val="00994AC8"/>
    <w:rsid w:val="009977FF"/>
    <w:rsid w:val="009A47A1"/>
    <w:rsid w:val="009B3CF9"/>
    <w:rsid w:val="009B40B9"/>
    <w:rsid w:val="009B6D58"/>
    <w:rsid w:val="009C30E9"/>
    <w:rsid w:val="009C4B2E"/>
    <w:rsid w:val="009D27CF"/>
    <w:rsid w:val="009D5DC6"/>
    <w:rsid w:val="009E10D6"/>
    <w:rsid w:val="009E2753"/>
    <w:rsid w:val="009E51BF"/>
    <w:rsid w:val="00A02B6B"/>
    <w:rsid w:val="00A07539"/>
    <w:rsid w:val="00A10B94"/>
    <w:rsid w:val="00A11C86"/>
    <w:rsid w:val="00A13E8F"/>
    <w:rsid w:val="00A1714D"/>
    <w:rsid w:val="00A20483"/>
    <w:rsid w:val="00A229CB"/>
    <w:rsid w:val="00A2475A"/>
    <w:rsid w:val="00A26E11"/>
    <w:rsid w:val="00A33E83"/>
    <w:rsid w:val="00A41795"/>
    <w:rsid w:val="00A42B63"/>
    <w:rsid w:val="00A456ED"/>
    <w:rsid w:val="00A4601F"/>
    <w:rsid w:val="00A461C5"/>
    <w:rsid w:val="00A46435"/>
    <w:rsid w:val="00A54FE6"/>
    <w:rsid w:val="00A567A1"/>
    <w:rsid w:val="00A57023"/>
    <w:rsid w:val="00A63C6B"/>
    <w:rsid w:val="00A6400C"/>
    <w:rsid w:val="00A64E54"/>
    <w:rsid w:val="00A65462"/>
    <w:rsid w:val="00A808B3"/>
    <w:rsid w:val="00A80C45"/>
    <w:rsid w:val="00A95D70"/>
    <w:rsid w:val="00AB08DF"/>
    <w:rsid w:val="00AC09FE"/>
    <w:rsid w:val="00AC2CB2"/>
    <w:rsid w:val="00AC4C8C"/>
    <w:rsid w:val="00AD2FBF"/>
    <w:rsid w:val="00AD3FAF"/>
    <w:rsid w:val="00AD4FCB"/>
    <w:rsid w:val="00AE37EA"/>
    <w:rsid w:val="00AF488E"/>
    <w:rsid w:val="00AF5891"/>
    <w:rsid w:val="00AF7B10"/>
    <w:rsid w:val="00B001D5"/>
    <w:rsid w:val="00B10863"/>
    <w:rsid w:val="00B135D7"/>
    <w:rsid w:val="00B13D38"/>
    <w:rsid w:val="00B15294"/>
    <w:rsid w:val="00B17BF5"/>
    <w:rsid w:val="00B247EB"/>
    <w:rsid w:val="00B25D0C"/>
    <w:rsid w:val="00B2672C"/>
    <w:rsid w:val="00B32E73"/>
    <w:rsid w:val="00B335B5"/>
    <w:rsid w:val="00B347B8"/>
    <w:rsid w:val="00B34FD1"/>
    <w:rsid w:val="00B4136D"/>
    <w:rsid w:val="00B4363B"/>
    <w:rsid w:val="00B57A48"/>
    <w:rsid w:val="00B63B22"/>
    <w:rsid w:val="00B740ED"/>
    <w:rsid w:val="00B81A4B"/>
    <w:rsid w:val="00B8713A"/>
    <w:rsid w:val="00B87743"/>
    <w:rsid w:val="00B87755"/>
    <w:rsid w:val="00B90172"/>
    <w:rsid w:val="00B9259B"/>
    <w:rsid w:val="00B934F2"/>
    <w:rsid w:val="00B9557C"/>
    <w:rsid w:val="00B97726"/>
    <w:rsid w:val="00BA68DC"/>
    <w:rsid w:val="00BB0E1B"/>
    <w:rsid w:val="00BB2500"/>
    <w:rsid w:val="00BC26C1"/>
    <w:rsid w:val="00BC3318"/>
    <w:rsid w:val="00BC5C3A"/>
    <w:rsid w:val="00BC627D"/>
    <w:rsid w:val="00BD7EAA"/>
    <w:rsid w:val="00BE0E9F"/>
    <w:rsid w:val="00BE480C"/>
    <w:rsid w:val="00BE7148"/>
    <w:rsid w:val="00BF0838"/>
    <w:rsid w:val="00BF4719"/>
    <w:rsid w:val="00BF579F"/>
    <w:rsid w:val="00BF5DAA"/>
    <w:rsid w:val="00C02050"/>
    <w:rsid w:val="00C025CC"/>
    <w:rsid w:val="00C04C2A"/>
    <w:rsid w:val="00C125D1"/>
    <w:rsid w:val="00C1512C"/>
    <w:rsid w:val="00C158B9"/>
    <w:rsid w:val="00C20766"/>
    <w:rsid w:val="00C30A72"/>
    <w:rsid w:val="00C338EF"/>
    <w:rsid w:val="00C375E6"/>
    <w:rsid w:val="00C51E48"/>
    <w:rsid w:val="00C52F93"/>
    <w:rsid w:val="00C54AD4"/>
    <w:rsid w:val="00C705F3"/>
    <w:rsid w:val="00C7334F"/>
    <w:rsid w:val="00C73D05"/>
    <w:rsid w:val="00C7706C"/>
    <w:rsid w:val="00C772F7"/>
    <w:rsid w:val="00C7797C"/>
    <w:rsid w:val="00C8794B"/>
    <w:rsid w:val="00C90BF0"/>
    <w:rsid w:val="00C915E1"/>
    <w:rsid w:val="00C9199B"/>
    <w:rsid w:val="00C964C1"/>
    <w:rsid w:val="00C968EF"/>
    <w:rsid w:val="00CA03FE"/>
    <w:rsid w:val="00CA2606"/>
    <w:rsid w:val="00CA570A"/>
    <w:rsid w:val="00CA572A"/>
    <w:rsid w:val="00CA57B2"/>
    <w:rsid w:val="00CA73A3"/>
    <w:rsid w:val="00CB0073"/>
    <w:rsid w:val="00CB1683"/>
    <w:rsid w:val="00CB451E"/>
    <w:rsid w:val="00CC12F8"/>
    <w:rsid w:val="00CC33F7"/>
    <w:rsid w:val="00CC4A2F"/>
    <w:rsid w:val="00CC5083"/>
    <w:rsid w:val="00CC6FCD"/>
    <w:rsid w:val="00CD3261"/>
    <w:rsid w:val="00CE628D"/>
    <w:rsid w:val="00CF1B63"/>
    <w:rsid w:val="00CF207C"/>
    <w:rsid w:val="00CF26B9"/>
    <w:rsid w:val="00CF2F3F"/>
    <w:rsid w:val="00CF33C0"/>
    <w:rsid w:val="00D05EA0"/>
    <w:rsid w:val="00D159AB"/>
    <w:rsid w:val="00D26FDB"/>
    <w:rsid w:val="00D361CC"/>
    <w:rsid w:val="00D45626"/>
    <w:rsid w:val="00D45EA5"/>
    <w:rsid w:val="00D46EF7"/>
    <w:rsid w:val="00D62970"/>
    <w:rsid w:val="00D67474"/>
    <w:rsid w:val="00D7443F"/>
    <w:rsid w:val="00D75417"/>
    <w:rsid w:val="00D81D53"/>
    <w:rsid w:val="00D82653"/>
    <w:rsid w:val="00D915D3"/>
    <w:rsid w:val="00DA05EB"/>
    <w:rsid w:val="00DA06CD"/>
    <w:rsid w:val="00DA5ED7"/>
    <w:rsid w:val="00DA74E9"/>
    <w:rsid w:val="00DB03B4"/>
    <w:rsid w:val="00DB28CE"/>
    <w:rsid w:val="00DB5177"/>
    <w:rsid w:val="00DC26BF"/>
    <w:rsid w:val="00DC30F0"/>
    <w:rsid w:val="00DC3763"/>
    <w:rsid w:val="00DC3CCC"/>
    <w:rsid w:val="00DC4FD1"/>
    <w:rsid w:val="00DD2ECD"/>
    <w:rsid w:val="00DD5005"/>
    <w:rsid w:val="00DE0018"/>
    <w:rsid w:val="00DE39CE"/>
    <w:rsid w:val="00DF2A58"/>
    <w:rsid w:val="00DF729B"/>
    <w:rsid w:val="00E01D09"/>
    <w:rsid w:val="00E04F2D"/>
    <w:rsid w:val="00E07549"/>
    <w:rsid w:val="00E11BBC"/>
    <w:rsid w:val="00E144A6"/>
    <w:rsid w:val="00E14A4B"/>
    <w:rsid w:val="00E17099"/>
    <w:rsid w:val="00E20935"/>
    <w:rsid w:val="00E24F74"/>
    <w:rsid w:val="00E252BD"/>
    <w:rsid w:val="00E356F0"/>
    <w:rsid w:val="00E42048"/>
    <w:rsid w:val="00E47AAA"/>
    <w:rsid w:val="00E65A0B"/>
    <w:rsid w:val="00E67E0B"/>
    <w:rsid w:val="00E739E9"/>
    <w:rsid w:val="00E740EA"/>
    <w:rsid w:val="00E75667"/>
    <w:rsid w:val="00E75D89"/>
    <w:rsid w:val="00E75F8B"/>
    <w:rsid w:val="00E9013C"/>
    <w:rsid w:val="00E94BD2"/>
    <w:rsid w:val="00E9697B"/>
    <w:rsid w:val="00E97F25"/>
    <w:rsid w:val="00EA42D1"/>
    <w:rsid w:val="00EA4B07"/>
    <w:rsid w:val="00EA4F17"/>
    <w:rsid w:val="00EA5CB3"/>
    <w:rsid w:val="00EB06E9"/>
    <w:rsid w:val="00EB330A"/>
    <w:rsid w:val="00EB60C3"/>
    <w:rsid w:val="00EC16E9"/>
    <w:rsid w:val="00ED145E"/>
    <w:rsid w:val="00ED22F4"/>
    <w:rsid w:val="00EE5E24"/>
    <w:rsid w:val="00EF0AEF"/>
    <w:rsid w:val="00EF5483"/>
    <w:rsid w:val="00F0176C"/>
    <w:rsid w:val="00F123B2"/>
    <w:rsid w:val="00F147C9"/>
    <w:rsid w:val="00F15F98"/>
    <w:rsid w:val="00F16695"/>
    <w:rsid w:val="00F17338"/>
    <w:rsid w:val="00F1775F"/>
    <w:rsid w:val="00F25306"/>
    <w:rsid w:val="00F27EEE"/>
    <w:rsid w:val="00F30281"/>
    <w:rsid w:val="00F30D46"/>
    <w:rsid w:val="00F336AC"/>
    <w:rsid w:val="00F37F89"/>
    <w:rsid w:val="00F405D6"/>
    <w:rsid w:val="00F501E7"/>
    <w:rsid w:val="00F50C0C"/>
    <w:rsid w:val="00F52B07"/>
    <w:rsid w:val="00F60980"/>
    <w:rsid w:val="00F61DCB"/>
    <w:rsid w:val="00F63AE2"/>
    <w:rsid w:val="00F70ADF"/>
    <w:rsid w:val="00F73AFD"/>
    <w:rsid w:val="00F740B9"/>
    <w:rsid w:val="00F74847"/>
    <w:rsid w:val="00F935F0"/>
    <w:rsid w:val="00F9511D"/>
    <w:rsid w:val="00F957A2"/>
    <w:rsid w:val="00FA0BA5"/>
    <w:rsid w:val="00FA4496"/>
    <w:rsid w:val="00FA6770"/>
    <w:rsid w:val="00FA6CE8"/>
    <w:rsid w:val="00FC1BEE"/>
    <w:rsid w:val="00FC5D27"/>
    <w:rsid w:val="00FC645B"/>
    <w:rsid w:val="00FC74DA"/>
    <w:rsid w:val="00FD08C5"/>
    <w:rsid w:val="00FD1BA7"/>
    <w:rsid w:val="00FD1EA0"/>
    <w:rsid w:val="00FD5635"/>
    <w:rsid w:val="00FD6864"/>
    <w:rsid w:val="00FE4C17"/>
    <w:rsid w:val="00FE7296"/>
    <w:rsid w:val="00FE7AAE"/>
    <w:rsid w:val="00FF70EC"/>
    <w:rsid w:val="00FF79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2E772"/>
  <w15:chartTrackingRefBased/>
  <w15:docId w15:val="{B590819D-C960-4F1B-AC57-4EC0147F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0ED"/>
    <w:rPr>
      <w:sz w:val="24"/>
    </w:rPr>
  </w:style>
  <w:style w:type="paragraph" w:styleId="Heading1">
    <w:name w:val="heading 1"/>
    <w:basedOn w:val="Normal"/>
    <w:next w:val="Normal"/>
    <w:link w:val="Heading1Char"/>
    <w:uiPriority w:val="9"/>
    <w:qFormat/>
    <w:rsid w:val="00ED145E"/>
    <w:pPr>
      <w:keepNext/>
      <w:keepLines/>
      <w:spacing w:before="240" w:after="240"/>
      <w:outlineLvl w:val="0"/>
    </w:pPr>
    <w:rPr>
      <w:rFonts w:asciiTheme="majorHAnsi" w:eastAsiaTheme="majorEastAsia" w:hAnsiTheme="majorHAnsi" w:cstheme="majorBidi"/>
      <w:b/>
      <w:color w:val="0D0D0D" w:themeColor="text2" w:themeTint="F2"/>
      <w:sz w:val="32"/>
      <w:szCs w:val="32"/>
    </w:rPr>
  </w:style>
  <w:style w:type="paragraph" w:styleId="Heading2">
    <w:name w:val="heading 2"/>
    <w:basedOn w:val="Normal"/>
    <w:next w:val="Normal"/>
    <w:link w:val="Heading2Char"/>
    <w:uiPriority w:val="9"/>
    <w:unhideWhenUsed/>
    <w:qFormat/>
    <w:rsid w:val="00ED145E"/>
    <w:pPr>
      <w:keepNext/>
      <w:keepLines/>
      <w:spacing w:before="240" w:after="240" w:line="257" w:lineRule="auto"/>
      <w:outlineLvl w:val="1"/>
    </w:pPr>
    <w:rPr>
      <w:rFonts w:asciiTheme="majorHAnsi" w:eastAsiaTheme="majorEastAsia" w:hAnsiTheme="majorHAnsi" w:cstheme="majorBidi"/>
      <w:b/>
      <w:color w:val="0D0D0D" w:themeColor="text1" w:themeTint="F2"/>
      <w:sz w:val="26"/>
      <w:szCs w:val="26"/>
      <w:lang w:val="en-US"/>
    </w:rPr>
  </w:style>
  <w:style w:type="paragraph" w:styleId="Heading3">
    <w:name w:val="heading 3"/>
    <w:basedOn w:val="Normal"/>
    <w:next w:val="Normal"/>
    <w:link w:val="Heading3Char"/>
    <w:uiPriority w:val="9"/>
    <w:unhideWhenUsed/>
    <w:qFormat/>
    <w:rsid w:val="005D6E76"/>
    <w:pPr>
      <w:keepNext/>
      <w:keepLines/>
      <w:spacing w:before="240" w:after="240" w:line="257" w:lineRule="auto"/>
      <w:outlineLvl w:val="2"/>
    </w:pPr>
    <w:rPr>
      <w:rFonts w:asciiTheme="majorHAnsi" w:eastAsiaTheme="majorEastAsia" w:hAnsiTheme="majorHAnsi" w:cstheme="majorBidi"/>
      <w:b/>
      <w:color w:val="0D0D0D" w:themeColor="text2" w:themeTint="F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145E"/>
    <w:rPr>
      <w:rFonts w:asciiTheme="majorHAnsi" w:eastAsiaTheme="majorEastAsia" w:hAnsiTheme="majorHAnsi" w:cstheme="majorBidi"/>
      <w:b/>
      <w:color w:val="0D0D0D" w:themeColor="text1" w:themeTint="F2"/>
      <w:sz w:val="26"/>
      <w:szCs w:val="26"/>
      <w:lang w:val="en-US"/>
    </w:rPr>
  </w:style>
  <w:style w:type="character" w:customStyle="1" w:styleId="Heading3Char">
    <w:name w:val="Heading 3 Char"/>
    <w:basedOn w:val="DefaultParagraphFont"/>
    <w:link w:val="Heading3"/>
    <w:uiPriority w:val="9"/>
    <w:rsid w:val="005D6E76"/>
    <w:rPr>
      <w:rFonts w:asciiTheme="majorHAnsi" w:eastAsiaTheme="majorEastAsia" w:hAnsiTheme="majorHAnsi" w:cstheme="majorBidi"/>
      <w:b/>
      <w:color w:val="0D0D0D" w:themeColor="text2" w:themeTint="F2"/>
      <w:sz w:val="24"/>
      <w:szCs w:val="24"/>
      <w:lang w:val="en-US"/>
    </w:rPr>
  </w:style>
  <w:style w:type="paragraph" w:styleId="ListParagraph">
    <w:name w:val="List Paragraph"/>
    <w:aliases w:val="Numbered paragraphs,Bullet Paragraph"/>
    <w:basedOn w:val="Normal"/>
    <w:link w:val="ListParagraphChar"/>
    <w:uiPriority w:val="34"/>
    <w:qFormat/>
    <w:rsid w:val="002E68BC"/>
    <w:pPr>
      <w:spacing w:line="257" w:lineRule="auto"/>
      <w:ind w:left="720"/>
    </w:pPr>
    <w:rPr>
      <w:rFonts w:eastAsiaTheme="minorEastAsia"/>
      <w:lang w:val="en-US"/>
    </w:rPr>
  </w:style>
  <w:style w:type="character" w:customStyle="1" w:styleId="Heading1Char">
    <w:name w:val="Heading 1 Char"/>
    <w:basedOn w:val="DefaultParagraphFont"/>
    <w:link w:val="Heading1"/>
    <w:uiPriority w:val="9"/>
    <w:rsid w:val="00ED145E"/>
    <w:rPr>
      <w:rFonts w:asciiTheme="majorHAnsi" w:eastAsiaTheme="majorEastAsia" w:hAnsiTheme="majorHAnsi" w:cstheme="majorBidi"/>
      <w:b/>
      <w:color w:val="0D0D0D" w:themeColor="text2" w:themeTint="F2"/>
      <w:sz w:val="32"/>
      <w:szCs w:val="32"/>
    </w:rPr>
  </w:style>
  <w:style w:type="paragraph" w:styleId="BalloonText">
    <w:name w:val="Balloon Text"/>
    <w:basedOn w:val="Normal"/>
    <w:link w:val="BalloonTextChar"/>
    <w:uiPriority w:val="99"/>
    <w:semiHidden/>
    <w:unhideWhenUsed/>
    <w:rsid w:val="00603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CA0"/>
    <w:rPr>
      <w:rFonts w:ascii="Segoe UI" w:hAnsi="Segoe UI" w:cs="Segoe UI"/>
      <w:sz w:val="18"/>
      <w:szCs w:val="18"/>
    </w:rPr>
  </w:style>
  <w:style w:type="paragraph" w:styleId="NoSpacing">
    <w:name w:val="No Spacing"/>
    <w:link w:val="NoSpacingChar"/>
    <w:uiPriority w:val="1"/>
    <w:qFormat/>
    <w:rsid w:val="00F73AF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73AFD"/>
    <w:rPr>
      <w:rFonts w:eastAsiaTheme="minorEastAsia"/>
      <w:lang w:val="en-US"/>
    </w:rPr>
  </w:style>
  <w:style w:type="paragraph" w:styleId="Header">
    <w:name w:val="header"/>
    <w:basedOn w:val="Normal"/>
    <w:link w:val="HeaderChar"/>
    <w:uiPriority w:val="99"/>
    <w:unhideWhenUsed/>
    <w:rsid w:val="004245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5F8"/>
  </w:style>
  <w:style w:type="paragraph" w:styleId="Footer">
    <w:name w:val="footer"/>
    <w:basedOn w:val="Normal"/>
    <w:link w:val="FooterChar"/>
    <w:uiPriority w:val="99"/>
    <w:unhideWhenUsed/>
    <w:rsid w:val="004245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5F8"/>
  </w:style>
  <w:style w:type="paragraph" w:styleId="TOCHeading">
    <w:name w:val="TOC Heading"/>
    <w:basedOn w:val="Heading1"/>
    <w:next w:val="Normal"/>
    <w:uiPriority w:val="39"/>
    <w:unhideWhenUsed/>
    <w:qFormat/>
    <w:rsid w:val="004245F8"/>
    <w:pPr>
      <w:outlineLvl w:val="9"/>
    </w:pPr>
    <w:rPr>
      <w:lang w:val="en-US"/>
    </w:rPr>
  </w:style>
  <w:style w:type="paragraph" w:styleId="TOC1">
    <w:name w:val="toc 1"/>
    <w:basedOn w:val="Normal"/>
    <w:next w:val="Normal"/>
    <w:autoRedefine/>
    <w:uiPriority w:val="39"/>
    <w:unhideWhenUsed/>
    <w:rsid w:val="004245F8"/>
    <w:pPr>
      <w:spacing w:after="100"/>
    </w:pPr>
  </w:style>
  <w:style w:type="paragraph" w:styleId="TOC3">
    <w:name w:val="toc 3"/>
    <w:basedOn w:val="Normal"/>
    <w:next w:val="Normal"/>
    <w:autoRedefine/>
    <w:uiPriority w:val="39"/>
    <w:unhideWhenUsed/>
    <w:rsid w:val="004245F8"/>
    <w:pPr>
      <w:spacing w:after="100"/>
      <w:ind w:left="440"/>
    </w:pPr>
  </w:style>
  <w:style w:type="paragraph" w:styleId="TOC2">
    <w:name w:val="toc 2"/>
    <w:basedOn w:val="Normal"/>
    <w:next w:val="Normal"/>
    <w:autoRedefine/>
    <w:uiPriority w:val="39"/>
    <w:unhideWhenUsed/>
    <w:rsid w:val="004245F8"/>
    <w:pPr>
      <w:spacing w:after="100"/>
      <w:ind w:left="220"/>
    </w:pPr>
  </w:style>
  <w:style w:type="character" w:styleId="Hyperlink">
    <w:name w:val="Hyperlink"/>
    <w:basedOn w:val="DefaultParagraphFont"/>
    <w:uiPriority w:val="99"/>
    <w:unhideWhenUsed/>
    <w:rsid w:val="004245F8"/>
    <w:rPr>
      <w:color w:val="5F5F5F" w:themeColor="hyperlink"/>
      <w:u w:val="single"/>
    </w:rPr>
  </w:style>
  <w:style w:type="character" w:styleId="UnresolvedMention">
    <w:name w:val="Unresolved Mention"/>
    <w:basedOn w:val="DefaultParagraphFont"/>
    <w:uiPriority w:val="99"/>
    <w:semiHidden/>
    <w:unhideWhenUsed/>
    <w:rsid w:val="00B90172"/>
    <w:rPr>
      <w:color w:val="605E5C"/>
      <w:shd w:val="clear" w:color="auto" w:fill="E1DFDD"/>
    </w:rPr>
  </w:style>
  <w:style w:type="character" w:styleId="PlaceholderText">
    <w:name w:val="Placeholder Text"/>
    <w:basedOn w:val="DefaultParagraphFont"/>
    <w:uiPriority w:val="99"/>
    <w:semiHidden/>
    <w:rsid w:val="00CB451E"/>
    <w:rPr>
      <w:color w:val="808080"/>
    </w:rPr>
  </w:style>
  <w:style w:type="paragraph" w:customStyle="1" w:styleId="DecimalAligned">
    <w:name w:val="Decimal Aligned"/>
    <w:basedOn w:val="Normal"/>
    <w:uiPriority w:val="40"/>
    <w:qFormat/>
    <w:rsid w:val="00E739E9"/>
    <w:pPr>
      <w:tabs>
        <w:tab w:val="decimal" w:pos="360"/>
      </w:tabs>
      <w:spacing w:after="200" w:line="276" w:lineRule="auto"/>
    </w:pPr>
    <w:rPr>
      <w:rFonts w:eastAsiaTheme="minorEastAsia" w:cs="Times New Roman"/>
      <w:sz w:val="22"/>
      <w:lang w:val="en-US"/>
    </w:rPr>
  </w:style>
  <w:style w:type="paragraph" w:styleId="FootnoteText">
    <w:name w:val="footnote text"/>
    <w:basedOn w:val="Normal"/>
    <w:link w:val="FootnoteTextChar"/>
    <w:uiPriority w:val="99"/>
    <w:unhideWhenUsed/>
    <w:rsid w:val="00E739E9"/>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E739E9"/>
    <w:rPr>
      <w:rFonts w:eastAsiaTheme="minorEastAsia" w:cs="Times New Roman"/>
      <w:sz w:val="20"/>
      <w:szCs w:val="20"/>
      <w:lang w:val="en-US"/>
    </w:rPr>
  </w:style>
  <w:style w:type="character" w:styleId="SubtleEmphasis">
    <w:name w:val="Subtle Emphasis"/>
    <w:basedOn w:val="DefaultParagraphFont"/>
    <w:uiPriority w:val="19"/>
    <w:qFormat/>
    <w:rsid w:val="00E739E9"/>
    <w:rPr>
      <w:i/>
      <w:iCs/>
    </w:rPr>
  </w:style>
  <w:style w:type="table" w:styleId="LightShading-Accent1">
    <w:name w:val="Light Shading Accent 1"/>
    <w:basedOn w:val="TableNormal"/>
    <w:uiPriority w:val="60"/>
    <w:rsid w:val="00E739E9"/>
    <w:pPr>
      <w:spacing w:after="0" w:line="240" w:lineRule="auto"/>
    </w:pPr>
    <w:rPr>
      <w:rFonts w:eastAsiaTheme="minorEastAsia"/>
      <w:color w:val="A5A5A5" w:themeColor="accent1" w:themeShade="BF"/>
      <w:lang w:val="en-US"/>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TableGrid">
    <w:name w:val="Table Grid"/>
    <w:basedOn w:val="TableNormal"/>
    <w:uiPriority w:val="39"/>
    <w:rsid w:val="00E73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1">
    <w:name w:val="List Table 1 Light Accent 1"/>
    <w:basedOn w:val="TableNormal"/>
    <w:uiPriority w:val="46"/>
    <w:rsid w:val="00E739E9"/>
    <w:pPr>
      <w:spacing w:after="0" w:line="240" w:lineRule="auto"/>
    </w:pPr>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PlainTable4">
    <w:name w:val="Plain Table 4"/>
    <w:basedOn w:val="TableNormal"/>
    <w:uiPriority w:val="44"/>
    <w:rsid w:val="0059234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semiHidden/>
    <w:unhideWhenUsed/>
    <w:rsid w:val="0090406D"/>
    <w:pPr>
      <w:spacing w:after="0" w:line="240" w:lineRule="auto"/>
    </w:pPr>
    <w:rPr>
      <w:rFonts w:ascii="Consolas" w:eastAsia="Times New Roman" w:hAnsi="Consolas" w:cs="Times New Roman"/>
      <w:noProof/>
      <w:sz w:val="21"/>
      <w:szCs w:val="21"/>
      <w:lang w:eastAsia="en-GB"/>
    </w:rPr>
  </w:style>
  <w:style w:type="character" w:customStyle="1" w:styleId="PlainTextChar">
    <w:name w:val="Plain Text Char"/>
    <w:basedOn w:val="DefaultParagraphFont"/>
    <w:link w:val="PlainText"/>
    <w:semiHidden/>
    <w:rsid w:val="0090406D"/>
    <w:rPr>
      <w:rFonts w:ascii="Consolas" w:eastAsia="Times New Roman" w:hAnsi="Consolas" w:cs="Times New Roman"/>
      <w:noProof/>
      <w:sz w:val="21"/>
      <w:szCs w:val="21"/>
      <w:lang w:eastAsia="en-GB"/>
    </w:rPr>
  </w:style>
  <w:style w:type="paragraph" w:styleId="Revision">
    <w:name w:val="Revision"/>
    <w:hidden/>
    <w:uiPriority w:val="99"/>
    <w:semiHidden/>
    <w:rsid w:val="0064137C"/>
    <w:pPr>
      <w:spacing w:after="0" w:line="240" w:lineRule="auto"/>
    </w:pPr>
    <w:rPr>
      <w:sz w:val="24"/>
    </w:rPr>
  </w:style>
  <w:style w:type="table" w:styleId="PlainTable3">
    <w:name w:val="Plain Table 3"/>
    <w:basedOn w:val="TableNormal"/>
    <w:uiPriority w:val="43"/>
    <w:rsid w:val="00A4601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basedOn w:val="Normal"/>
    <w:rsid w:val="003F469C"/>
    <w:pPr>
      <w:spacing w:after="120" w:line="240" w:lineRule="auto"/>
    </w:pPr>
    <w:rPr>
      <w:rFonts w:ascii="Arial" w:eastAsia="Times New Roman" w:hAnsi="Arial" w:cs="Times New Roman"/>
      <w:noProof/>
      <w:szCs w:val="24"/>
      <w:lang w:eastAsia="en-GB"/>
    </w:rPr>
  </w:style>
  <w:style w:type="numbering" w:customStyle="1" w:styleId="Style1">
    <w:name w:val="Style1"/>
    <w:uiPriority w:val="99"/>
    <w:rsid w:val="002B6FD5"/>
    <w:pPr>
      <w:numPr>
        <w:numId w:val="1"/>
      </w:numPr>
    </w:pPr>
  </w:style>
  <w:style w:type="paragraph" w:customStyle="1" w:styleId="trt0xe">
    <w:name w:val="trt0xe"/>
    <w:basedOn w:val="Normal"/>
    <w:rsid w:val="00AD2FBF"/>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ListParagraphChar">
    <w:name w:val="List Paragraph Char"/>
    <w:aliases w:val="Numbered paragraphs Char,Bullet Paragraph Char"/>
    <w:basedOn w:val="DefaultParagraphFont"/>
    <w:link w:val="ListParagraph"/>
    <w:uiPriority w:val="34"/>
    <w:rsid w:val="00712468"/>
    <w:rPr>
      <w:rFonts w:eastAsiaTheme="minorEastAsia"/>
      <w:sz w:val="24"/>
      <w:lang w:val="en-US"/>
    </w:rPr>
  </w:style>
  <w:style w:type="character" w:styleId="FollowedHyperlink">
    <w:name w:val="FollowedHyperlink"/>
    <w:basedOn w:val="DefaultParagraphFont"/>
    <w:uiPriority w:val="99"/>
    <w:semiHidden/>
    <w:unhideWhenUsed/>
    <w:rsid w:val="00C7797C"/>
    <w:rPr>
      <w:color w:val="919191" w:themeColor="followedHyperlink"/>
      <w:u w:val="single"/>
    </w:rPr>
  </w:style>
  <w:style w:type="character" w:styleId="CommentReference">
    <w:name w:val="annotation reference"/>
    <w:basedOn w:val="DefaultParagraphFont"/>
    <w:uiPriority w:val="99"/>
    <w:semiHidden/>
    <w:unhideWhenUsed/>
    <w:rsid w:val="00962AAF"/>
    <w:rPr>
      <w:sz w:val="16"/>
      <w:szCs w:val="16"/>
    </w:rPr>
  </w:style>
  <w:style w:type="paragraph" w:styleId="CommentText">
    <w:name w:val="annotation text"/>
    <w:basedOn w:val="Normal"/>
    <w:link w:val="CommentTextChar"/>
    <w:uiPriority w:val="99"/>
    <w:semiHidden/>
    <w:unhideWhenUsed/>
    <w:rsid w:val="00962AAF"/>
    <w:pPr>
      <w:spacing w:line="240" w:lineRule="auto"/>
    </w:pPr>
    <w:rPr>
      <w:sz w:val="20"/>
      <w:szCs w:val="20"/>
    </w:rPr>
  </w:style>
  <w:style w:type="character" w:customStyle="1" w:styleId="CommentTextChar">
    <w:name w:val="Comment Text Char"/>
    <w:basedOn w:val="DefaultParagraphFont"/>
    <w:link w:val="CommentText"/>
    <w:uiPriority w:val="99"/>
    <w:semiHidden/>
    <w:rsid w:val="00962AAF"/>
    <w:rPr>
      <w:sz w:val="20"/>
      <w:szCs w:val="20"/>
    </w:rPr>
  </w:style>
  <w:style w:type="paragraph" w:styleId="CommentSubject">
    <w:name w:val="annotation subject"/>
    <w:basedOn w:val="CommentText"/>
    <w:next w:val="CommentText"/>
    <w:link w:val="CommentSubjectChar"/>
    <w:uiPriority w:val="99"/>
    <w:semiHidden/>
    <w:unhideWhenUsed/>
    <w:rsid w:val="00962AAF"/>
    <w:rPr>
      <w:b/>
      <w:bCs/>
    </w:rPr>
  </w:style>
  <w:style w:type="character" w:customStyle="1" w:styleId="CommentSubjectChar">
    <w:name w:val="Comment Subject Char"/>
    <w:basedOn w:val="CommentTextChar"/>
    <w:link w:val="CommentSubject"/>
    <w:uiPriority w:val="99"/>
    <w:semiHidden/>
    <w:rsid w:val="00962AAF"/>
    <w:rPr>
      <w:b/>
      <w:bCs/>
      <w:sz w:val="20"/>
      <w:szCs w:val="20"/>
    </w:rPr>
  </w:style>
  <w:style w:type="paragraph" w:customStyle="1" w:styleId="ApprovedBody">
    <w:name w:val="Approved Body"/>
    <w:basedOn w:val="Normal"/>
    <w:qFormat/>
    <w:rsid w:val="00E67E0B"/>
    <w:pPr>
      <w:spacing w:before="160" w:after="320" w:line="240" w:lineRule="auto"/>
    </w:pPr>
    <w:rPr>
      <w:color w:val="7F7F7F" w:themeColor="text1" w:themeTint="80"/>
      <w:sz w:val="20"/>
      <w:szCs w:val="24"/>
      <w:lang w:val="en-US" w:eastAsia="ja-JP"/>
    </w:rPr>
  </w:style>
  <w:style w:type="paragraph" w:customStyle="1" w:styleId="ContentsPage">
    <w:name w:val="Contents Page"/>
    <w:link w:val="ContentsPageChar"/>
    <w:qFormat/>
    <w:rsid w:val="00FC5D27"/>
    <w:rPr>
      <w:rFonts w:asciiTheme="majorHAnsi" w:eastAsia="Calibri" w:hAnsiTheme="majorHAnsi" w:cstheme="majorBidi"/>
      <w:b/>
      <w:color w:val="212945"/>
      <w:sz w:val="32"/>
      <w:szCs w:val="32"/>
    </w:rPr>
  </w:style>
  <w:style w:type="character" w:customStyle="1" w:styleId="ContentsPageChar">
    <w:name w:val="Contents Page Char"/>
    <w:basedOn w:val="Heading1Char"/>
    <w:link w:val="ContentsPage"/>
    <w:rsid w:val="00FC5D27"/>
    <w:rPr>
      <w:rFonts w:asciiTheme="majorHAnsi" w:eastAsia="Calibri" w:hAnsiTheme="majorHAnsi" w:cstheme="majorBidi"/>
      <w:b/>
      <w:color w:val="21294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637086">
      <w:bodyDiv w:val="1"/>
      <w:marLeft w:val="0"/>
      <w:marRight w:val="0"/>
      <w:marTop w:val="0"/>
      <w:marBottom w:val="0"/>
      <w:divBdr>
        <w:top w:val="none" w:sz="0" w:space="0" w:color="auto"/>
        <w:left w:val="none" w:sz="0" w:space="0" w:color="auto"/>
        <w:bottom w:val="none" w:sz="0" w:space="0" w:color="auto"/>
        <w:right w:val="none" w:sz="0" w:space="0" w:color="auto"/>
      </w:divBdr>
      <w:divsChild>
        <w:div w:id="124470477">
          <w:marLeft w:val="0"/>
          <w:marRight w:val="0"/>
          <w:marTop w:val="0"/>
          <w:marBottom w:val="300"/>
          <w:divBdr>
            <w:top w:val="none" w:sz="0" w:space="0" w:color="auto"/>
            <w:left w:val="none" w:sz="0" w:space="0" w:color="auto"/>
            <w:bottom w:val="none" w:sz="0" w:space="0" w:color="auto"/>
            <w:right w:val="none" w:sz="0" w:space="0" w:color="auto"/>
          </w:divBdr>
          <w:divsChild>
            <w:div w:id="103746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31953">
      <w:bodyDiv w:val="1"/>
      <w:marLeft w:val="0"/>
      <w:marRight w:val="0"/>
      <w:marTop w:val="0"/>
      <w:marBottom w:val="0"/>
      <w:divBdr>
        <w:top w:val="none" w:sz="0" w:space="0" w:color="auto"/>
        <w:left w:val="none" w:sz="0" w:space="0" w:color="auto"/>
        <w:bottom w:val="none" w:sz="0" w:space="0" w:color="auto"/>
        <w:right w:val="none" w:sz="0" w:space="0" w:color="auto"/>
      </w:divBdr>
    </w:div>
    <w:div w:id="728000199">
      <w:bodyDiv w:val="1"/>
      <w:marLeft w:val="0"/>
      <w:marRight w:val="0"/>
      <w:marTop w:val="0"/>
      <w:marBottom w:val="0"/>
      <w:divBdr>
        <w:top w:val="none" w:sz="0" w:space="0" w:color="auto"/>
        <w:left w:val="none" w:sz="0" w:space="0" w:color="auto"/>
        <w:bottom w:val="none" w:sz="0" w:space="0" w:color="auto"/>
        <w:right w:val="none" w:sz="0" w:space="0" w:color="auto"/>
      </w:divBdr>
      <w:divsChild>
        <w:div w:id="1282571034">
          <w:marLeft w:val="0"/>
          <w:marRight w:val="0"/>
          <w:marTop w:val="0"/>
          <w:marBottom w:val="0"/>
          <w:divBdr>
            <w:top w:val="none" w:sz="0" w:space="0" w:color="auto"/>
            <w:left w:val="none" w:sz="0" w:space="0" w:color="auto"/>
            <w:bottom w:val="none" w:sz="0" w:space="0" w:color="auto"/>
            <w:right w:val="none" w:sz="0" w:space="0" w:color="auto"/>
          </w:divBdr>
        </w:div>
        <w:div w:id="835682175">
          <w:marLeft w:val="0"/>
          <w:marRight w:val="0"/>
          <w:marTop w:val="0"/>
          <w:marBottom w:val="0"/>
          <w:divBdr>
            <w:top w:val="none" w:sz="0" w:space="0" w:color="auto"/>
            <w:left w:val="none" w:sz="0" w:space="0" w:color="auto"/>
            <w:bottom w:val="none" w:sz="0" w:space="0" w:color="auto"/>
            <w:right w:val="none" w:sz="0" w:space="0" w:color="auto"/>
          </w:divBdr>
        </w:div>
        <w:div w:id="1662080369">
          <w:marLeft w:val="0"/>
          <w:marRight w:val="0"/>
          <w:marTop w:val="0"/>
          <w:marBottom w:val="0"/>
          <w:divBdr>
            <w:top w:val="none" w:sz="0" w:space="0" w:color="auto"/>
            <w:left w:val="none" w:sz="0" w:space="0" w:color="auto"/>
            <w:bottom w:val="none" w:sz="0" w:space="0" w:color="auto"/>
            <w:right w:val="none" w:sz="0" w:space="0" w:color="auto"/>
          </w:divBdr>
        </w:div>
        <w:div w:id="1616864190">
          <w:marLeft w:val="0"/>
          <w:marRight w:val="0"/>
          <w:marTop w:val="0"/>
          <w:marBottom w:val="0"/>
          <w:divBdr>
            <w:top w:val="none" w:sz="0" w:space="0" w:color="auto"/>
            <w:left w:val="none" w:sz="0" w:space="0" w:color="auto"/>
            <w:bottom w:val="none" w:sz="0" w:space="0" w:color="auto"/>
            <w:right w:val="none" w:sz="0" w:space="0" w:color="auto"/>
          </w:divBdr>
        </w:div>
        <w:div w:id="545719573">
          <w:marLeft w:val="0"/>
          <w:marRight w:val="0"/>
          <w:marTop w:val="0"/>
          <w:marBottom w:val="0"/>
          <w:divBdr>
            <w:top w:val="none" w:sz="0" w:space="0" w:color="auto"/>
            <w:left w:val="none" w:sz="0" w:space="0" w:color="auto"/>
            <w:bottom w:val="none" w:sz="0" w:space="0" w:color="auto"/>
            <w:right w:val="none" w:sz="0" w:space="0" w:color="auto"/>
          </w:divBdr>
        </w:div>
        <w:div w:id="1895307577">
          <w:marLeft w:val="0"/>
          <w:marRight w:val="0"/>
          <w:marTop w:val="0"/>
          <w:marBottom w:val="0"/>
          <w:divBdr>
            <w:top w:val="none" w:sz="0" w:space="0" w:color="auto"/>
            <w:left w:val="none" w:sz="0" w:space="0" w:color="auto"/>
            <w:bottom w:val="none" w:sz="0" w:space="0" w:color="auto"/>
            <w:right w:val="none" w:sz="0" w:space="0" w:color="auto"/>
          </w:divBdr>
        </w:div>
      </w:divsChild>
    </w:div>
    <w:div w:id="783814110">
      <w:bodyDiv w:val="1"/>
      <w:marLeft w:val="0"/>
      <w:marRight w:val="0"/>
      <w:marTop w:val="0"/>
      <w:marBottom w:val="0"/>
      <w:divBdr>
        <w:top w:val="none" w:sz="0" w:space="0" w:color="auto"/>
        <w:left w:val="none" w:sz="0" w:space="0" w:color="auto"/>
        <w:bottom w:val="none" w:sz="0" w:space="0" w:color="auto"/>
        <w:right w:val="none" w:sz="0" w:space="0" w:color="auto"/>
      </w:divBdr>
    </w:div>
    <w:div w:id="1180388336">
      <w:bodyDiv w:val="1"/>
      <w:marLeft w:val="0"/>
      <w:marRight w:val="0"/>
      <w:marTop w:val="0"/>
      <w:marBottom w:val="0"/>
      <w:divBdr>
        <w:top w:val="none" w:sz="0" w:space="0" w:color="auto"/>
        <w:left w:val="none" w:sz="0" w:space="0" w:color="auto"/>
        <w:bottom w:val="none" w:sz="0" w:space="0" w:color="auto"/>
        <w:right w:val="none" w:sz="0" w:space="0" w:color="auto"/>
      </w:divBdr>
    </w:div>
    <w:div w:id="1236820279">
      <w:bodyDiv w:val="1"/>
      <w:marLeft w:val="0"/>
      <w:marRight w:val="0"/>
      <w:marTop w:val="0"/>
      <w:marBottom w:val="0"/>
      <w:divBdr>
        <w:top w:val="none" w:sz="0" w:space="0" w:color="auto"/>
        <w:left w:val="none" w:sz="0" w:space="0" w:color="auto"/>
        <w:bottom w:val="none" w:sz="0" w:space="0" w:color="auto"/>
        <w:right w:val="none" w:sz="0" w:space="0" w:color="auto"/>
      </w:divBdr>
    </w:div>
    <w:div w:id="157944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learning.prevent.homeoffice.gov.uk/edu/screen1.html" TargetMode="External"/><Relationship Id="rId18" Type="http://schemas.openxmlformats.org/officeDocument/2006/relationships/hyperlink" Target="https://www.leicester.gov.uk/media/182445/one-number-leaflet.pdf"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trixresources.proceduresonline.com/nat_key/keywords/a_fgm.html" TargetMode="External"/><Relationship Id="rId17" Type="http://schemas.openxmlformats.org/officeDocument/2006/relationships/hyperlink" Target="mailto:early-help@leicester.gov.u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CFS-LADO@leics.gov.uk" TargetMode="External"/><Relationship Id="rId20" Type="http://schemas.openxmlformats.org/officeDocument/2006/relationships/hyperlink" Target="https://protect-advice.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publishing.service.gov.uk/government/uploads/system/uploads/attachment_data/file/1101454/Keeping_children_safe_in_education_2022.pdf"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Lado-allegations-referrals@leicester.gov.uk"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http://workingtogetheronline.co.uk/" TargetMode="External"/><Relationship Id="rId19" Type="http://schemas.openxmlformats.org/officeDocument/2006/relationships/hyperlink" Target="https://www.gov.uk/government/publications/blowing-the-whistle-list-of-prescribed-people-and-bodies--2"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lcitylscb.org/" TargetMode="External"/><Relationship Id="rId22" Type="http://schemas.openxmlformats.org/officeDocument/2006/relationships/header" Target="head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0C46BFAAD54D9CAB3452A04B5ED431"/>
        <w:category>
          <w:name w:val="General"/>
          <w:gallery w:val="placeholder"/>
        </w:category>
        <w:types>
          <w:type w:val="bbPlcHdr"/>
        </w:types>
        <w:behaviors>
          <w:behavior w:val="content"/>
        </w:behaviors>
        <w:guid w:val="{7EC89D45-9815-4C92-8DAD-4C7CB0D86294}"/>
      </w:docPartPr>
      <w:docPartBody>
        <w:p w:rsidR="004A33AD" w:rsidRDefault="00387D8F">
          <w:r w:rsidRPr="00A30A6D">
            <w:rPr>
              <w:rStyle w:val="PlaceholderText"/>
            </w:rPr>
            <w:t>[Title]</w:t>
          </w:r>
        </w:p>
      </w:docPartBody>
    </w:docPart>
    <w:docPart>
      <w:docPartPr>
        <w:name w:val="BC79AF32F675470EA0B5A5BDCDBCB444"/>
        <w:category>
          <w:name w:val="General"/>
          <w:gallery w:val="placeholder"/>
        </w:category>
        <w:types>
          <w:type w:val="bbPlcHdr"/>
        </w:types>
        <w:behaviors>
          <w:behavior w:val="content"/>
        </w:behaviors>
        <w:guid w:val="{D974467F-7A15-4EB8-BB83-82118109426E}"/>
      </w:docPartPr>
      <w:docPartBody>
        <w:p w:rsidR="004A33AD" w:rsidRDefault="00387D8F">
          <w:r w:rsidRPr="00A30A6D">
            <w:rPr>
              <w:rStyle w:val="PlaceholderText"/>
            </w:rPr>
            <w:t>[Title]</w:t>
          </w:r>
        </w:p>
      </w:docPartBody>
    </w:docPart>
    <w:docPart>
      <w:docPartPr>
        <w:name w:val="AB750C37FD694DF6A0742A195FB94543"/>
        <w:category>
          <w:name w:val="General"/>
          <w:gallery w:val="placeholder"/>
        </w:category>
        <w:types>
          <w:type w:val="bbPlcHdr"/>
        </w:types>
        <w:behaviors>
          <w:behavior w:val="content"/>
        </w:behaviors>
        <w:guid w:val="{CE64EEE1-8FEC-4E95-BC13-AC620E3364B9}"/>
      </w:docPartPr>
      <w:docPartBody>
        <w:p w:rsidR="004A33AD" w:rsidRDefault="00387D8F">
          <w:r w:rsidRPr="00A30A6D">
            <w:rPr>
              <w:rStyle w:val="PlaceholderText"/>
            </w:rPr>
            <w:t>[Status]</w:t>
          </w:r>
        </w:p>
      </w:docPartBody>
    </w:docPart>
    <w:docPart>
      <w:docPartPr>
        <w:name w:val="2FC06B3B53624A6194B401F7249AA17C"/>
        <w:category>
          <w:name w:val="General"/>
          <w:gallery w:val="placeholder"/>
        </w:category>
        <w:types>
          <w:type w:val="bbPlcHdr"/>
        </w:types>
        <w:behaviors>
          <w:behavior w:val="content"/>
        </w:behaviors>
        <w:guid w:val="{0D09BCE9-95D8-439F-B0A4-112495DAD3C8}"/>
      </w:docPartPr>
      <w:docPartBody>
        <w:p w:rsidR="004A33AD" w:rsidRDefault="00387D8F">
          <w:r w:rsidRPr="00A30A6D">
            <w:rPr>
              <w:rStyle w:val="PlaceholderText"/>
            </w:rPr>
            <w:t>[Status]</w:t>
          </w:r>
        </w:p>
      </w:docPartBody>
    </w:docPart>
    <w:docPart>
      <w:docPartPr>
        <w:name w:val="F1F933B4C89946ED832E92703DA43AB0"/>
        <w:category>
          <w:name w:val="General"/>
          <w:gallery w:val="placeholder"/>
        </w:category>
        <w:types>
          <w:type w:val="bbPlcHdr"/>
        </w:types>
        <w:behaviors>
          <w:behavior w:val="content"/>
        </w:behaviors>
        <w:guid w:val="{B115A1FA-62EA-4652-B9F2-547F25F8F25C}"/>
      </w:docPartPr>
      <w:docPartBody>
        <w:p w:rsidR="00644BDA" w:rsidRDefault="002A1C19">
          <w:r w:rsidRPr="007338FD">
            <w:rPr>
              <w:rStyle w:val="PlaceholderText"/>
            </w:rPr>
            <w:t>[Company]</w:t>
          </w:r>
        </w:p>
      </w:docPartBody>
    </w:docPart>
    <w:docPart>
      <w:docPartPr>
        <w:name w:val="AE6DECA845724A9EB6E215BDBCD50E99"/>
        <w:category>
          <w:name w:val="General"/>
          <w:gallery w:val="placeholder"/>
        </w:category>
        <w:types>
          <w:type w:val="bbPlcHdr"/>
        </w:types>
        <w:behaviors>
          <w:behavior w:val="content"/>
        </w:behaviors>
        <w:guid w:val="{3291AE6C-9D28-4672-9A81-E839852914FA}"/>
      </w:docPartPr>
      <w:docPartBody>
        <w:p w:rsidR="00644BDA" w:rsidRDefault="002A1C19">
          <w:r w:rsidRPr="007338FD">
            <w:rPr>
              <w:rStyle w:val="PlaceholderText"/>
            </w:rPr>
            <w:t>[Company]</w:t>
          </w:r>
        </w:p>
      </w:docPartBody>
    </w:docPart>
    <w:docPart>
      <w:docPartPr>
        <w:name w:val="97179104FE7241878B28BB86C0333395"/>
        <w:category>
          <w:name w:val="General"/>
          <w:gallery w:val="placeholder"/>
        </w:category>
        <w:types>
          <w:type w:val="bbPlcHdr"/>
        </w:types>
        <w:behaviors>
          <w:behavior w:val="content"/>
        </w:behaviors>
        <w:guid w:val="{31269239-2521-45E0-AEE1-1AA4BC6CD9AF}"/>
      </w:docPartPr>
      <w:docPartBody>
        <w:p w:rsidR="00CB32A7" w:rsidRDefault="004351AD" w:rsidP="004351AD">
          <w:pPr>
            <w:pStyle w:val="97179104FE7241878B28BB86C0333395"/>
          </w:pPr>
          <w:r w:rsidRPr="00A30A6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D8F"/>
    <w:rsid w:val="00000DCF"/>
    <w:rsid w:val="000104C2"/>
    <w:rsid w:val="00025400"/>
    <w:rsid w:val="000D6227"/>
    <w:rsid w:val="000E3BF4"/>
    <w:rsid w:val="000F3D8F"/>
    <w:rsid w:val="00107BD6"/>
    <w:rsid w:val="001E2339"/>
    <w:rsid w:val="00222DD8"/>
    <w:rsid w:val="00245B70"/>
    <w:rsid w:val="002668BF"/>
    <w:rsid w:val="002710B8"/>
    <w:rsid w:val="0029415F"/>
    <w:rsid w:val="002A1C19"/>
    <w:rsid w:val="002A3C2B"/>
    <w:rsid w:val="002B135B"/>
    <w:rsid w:val="002E079F"/>
    <w:rsid w:val="002E1A36"/>
    <w:rsid w:val="003256DA"/>
    <w:rsid w:val="003333B5"/>
    <w:rsid w:val="00334AC4"/>
    <w:rsid w:val="00345155"/>
    <w:rsid w:val="0035599C"/>
    <w:rsid w:val="00361156"/>
    <w:rsid w:val="003623DA"/>
    <w:rsid w:val="003750D3"/>
    <w:rsid w:val="00387D8F"/>
    <w:rsid w:val="0039711C"/>
    <w:rsid w:val="003F5911"/>
    <w:rsid w:val="004351AD"/>
    <w:rsid w:val="004A33AD"/>
    <w:rsid w:val="004B6583"/>
    <w:rsid w:val="00500C2E"/>
    <w:rsid w:val="00531285"/>
    <w:rsid w:val="00540E07"/>
    <w:rsid w:val="00557583"/>
    <w:rsid w:val="00560B90"/>
    <w:rsid w:val="00562DF3"/>
    <w:rsid w:val="005D61D2"/>
    <w:rsid w:val="00644BDA"/>
    <w:rsid w:val="00664D78"/>
    <w:rsid w:val="00697083"/>
    <w:rsid w:val="006D59C0"/>
    <w:rsid w:val="007015BD"/>
    <w:rsid w:val="00710B13"/>
    <w:rsid w:val="00716FC7"/>
    <w:rsid w:val="0072371B"/>
    <w:rsid w:val="007257BD"/>
    <w:rsid w:val="00757B35"/>
    <w:rsid w:val="00782E77"/>
    <w:rsid w:val="007A16A6"/>
    <w:rsid w:val="007A1F2D"/>
    <w:rsid w:val="007F2E3D"/>
    <w:rsid w:val="007F300A"/>
    <w:rsid w:val="00801D25"/>
    <w:rsid w:val="008306DA"/>
    <w:rsid w:val="00870075"/>
    <w:rsid w:val="009A00F6"/>
    <w:rsid w:val="009E1BC5"/>
    <w:rsid w:val="009E6780"/>
    <w:rsid w:val="009F02C4"/>
    <w:rsid w:val="009F08B8"/>
    <w:rsid w:val="009F5C1E"/>
    <w:rsid w:val="009F6AAC"/>
    <w:rsid w:val="00A00A93"/>
    <w:rsid w:val="00A71C60"/>
    <w:rsid w:val="00A84B39"/>
    <w:rsid w:val="00AC3257"/>
    <w:rsid w:val="00B005D3"/>
    <w:rsid w:val="00B24148"/>
    <w:rsid w:val="00B3581A"/>
    <w:rsid w:val="00B80A42"/>
    <w:rsid w:val="00C17A8A"/>
    <w:rsid w:val="00C34444"/>
    <w:rsid w:val="00CB32A7"/>
    <w:rsid w:val="00CC3785"/>
    <w:rsid w:val="00D00674"/>
    <w:rsid w:val="00D10E59"/>
    <w:rsid w:val="00D221C8"/>
    <w:rsid w:val="00D41656"/>
    <w:rsid w:val="00D45832"/>
    <w:rsid w:val="00DC6B69"/>
    <w:rsid w:val="00DF3B49"/>
    <w:rsid w:val="00E05C82"/>
    <w:rsid w:val="00E17A90"/>
    <w:rsid w:val="00E32E7A"/>
    <w:rsid w:val="00E32F8B"/>
    <w:rsid w:val="00E47C7B"/>
    <w:rsid w:val="00E93B75"/>
    <w:rsid w:val="00EA5095"/>
    <w:rsid w:val="00EB31F7"/>
    <w:rsid w:val="00EC3705"/>
    <w:rsid w:val="00ED347E"/>
    <w:rsid w:val="00F0152F"/>
    <w:rsid w:val="00F01C7D"/>
    <w:rsid w:val="00F2343E"/>
    <w:rsid w:val="00FF21D4"/>
    <w:rsid w:val="00FF2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0B13"/>
    <w:rPr>
      <w:color w:val="808080"/>
    </w:rPr>
  </w:style>
  <w:style w:type="paragraph" w:customStyle="1" w:styleId="97179104FE7241878B28BB86C0333395">
    <w:name w:val="97179104FE7241878B28BB86C0333395"/>
    <w:rsid w:val="004351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5B859F-75BA-4D20-B7AF-6253391F6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31</Pages>
  <Words>8028</Words>
  <Characters>45762</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Safeguarding Children Policy</vt:lpstr>
    </vt:vector>
  </TitlesOfParts>
  <Company>Northfields and District Play Association</Company>
  <LinksUpToDate>false</LinksUpToDate>
  <CharactersWithSpaces>53683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 Policy</dc:title>
  <dc:subject>SIA</dc:subject>
  <dc:creator>Shaun D</dc:creator>
  <cp:keywords/>
  <dc:description/>
  <cp:lastModifiedBy>J DENIZ</cp:lastModifiedBy>
  <cp:revision>40</cp:revision>
  <dcterms:created xsi:type="dcterms:W3CDTF">2023-01-23T10:35:00Z</dcterms:created>
  <dcterms:modified xsi:type="dcterms:W3CDTF">2023-02-17T17:19:00Z</dcterms:modified>
  <cp:contentStatus>Version 1.0</cp:contentStatus>
</cp:coreProperties>
</file>